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D0EE0" w14:textId="77777777" w:rsidR="00FF3C8E" w:rsidRDefault="00A82356">
      <w:pPr>
        <w:spacing w:after="20"/>
        <w:ind w:firstLine="426"/>
        <w:jc w:val="center"/>
        <w:rPr>
          <w:b/>
        </w:rPr>
      </w:pPr>
      <w:r>
        <w:rPr>
          <w:b/>
        </w:rPr>
        <w:t>ТЕХНИЧЕСКОЕ ЗАДАНИЕ</w:t>
      </w:r>
    </w:p>
    <w:p w14:paraId="4F8D0EBD" w14:textId="77777777" w:rsidR="00FF3C8E" w:rsidRDefault="00A82356">
      <w:pPr>
        <w:spacing w:after="20"/>
        <w:ind w:firstLine="426"/>
        <w:jc w:val="center"/>
        <w:rPr>
          <w:b/>
        </w:rPr>
      </w:pPr>
      <w:r>
        <w:rPr>
          <w:b/>
        </w:rPr>
        <w:t>на выполнение работ по строительству наружной канализационной сети</w:t>
      </w:r>
      <w:r>
        <w:rPr>
          <w:b/>
        </w:rPr>
        <w:t xml:space="preserve"> </w:t>
      </w:r>
      <w:r>
        <w:rPr>
          <w:b/>
        </w:rPr>
        <w:t>от границы земельного участка с кадастровым номером 66:35:0000000:4282</w:t>
      </w:r>
      <w:r>
        <w:rPr>
          <w:b/>
        </w:rPr>
        <w:t xml:space="preserve"> </w:t>
      </w:r>
      <w:r>
        <w:rPr>
          <w:b/>
          <w:bCs/>
        </w:rPr>
        <w:t xml:space="preserve">для объекта капитального строительства: «Жилая застройка в квартале улиц Восточная — </w:t>
      </w:r>
      <w:r>
        <w:rPr>
          <w:b/>
          <w:bCs/>
        </w:rPr>
        <w:t>Театральная — Строителей», расположенн</w:t>
      </w:r>
      <w:r>
        <w:rPr>
          <w:b/>
          <w:bCs/>
        </w:rPr>
        <w:t>ого</w:t>
      </w:r>
      <w:r>
        <w:rPr>
          <w:b/>
          <w:bCs/>
        </w:rPr>
        <w:t xml:space="preserve"> по адресу: г. Березовский, в районе улиц Восточная — Строителей</w:t>
      </w:r>
      <w:r>
        <w:rPr>
          <w:b/>
        </w:rPr>
        <w:t xml:space="preserve">. D = </w:t>
      </w:r>
      <w:r>
        <w:rPr>
          <w:b/>
        </w:rPr>
        <w:t>200</w:t>
      </w:r>
      <w:r>
        <w:rPr>
          <w:b/>
        </w:rPr>
        <w:t>мм, L =</w:t>
      </w:r>
      <w:r>
        <w:rPr>
          <w:b/>
        </w:rPr>
        <w:t>1</w:t>
      </w:r>
      <w:r w:rsidRPr="00A82356">
        <w:rPr>
          <w:b/>
        </w:rPr>
        <w:t>5</w:t>
      </w:r>
      <w:r>
        <w:rPr>
          <w:b/>
        </w:rPr>
        <w:t>,0</w:t>
      </w:r>
      <w:r>
        <w:rPr>
          <w:b/>
        </w:rPr>
        <w:t>м</w:t>
      </w:r>
      <w:r>
        <w:rPr>
          <w:b/>
        </w:rPr>
        <w:t xml:space="preserve">. </w:t>
      </w:r>
      <w:r>
        <w:rPr>
          <w:b/>
        </w:rPr>
        <w:t xml:space="preserve">D = </w:t>
      </w:r>
      <w:r>
        <w:rPr>
          <w:b/>
        </w:rPr>
        <w:t>200</w:t>
      </w:r>
      <w:r>
        <w:rPr>
          <w:b/>
        </w:rPr>
        <w:t>мм, L =</w:t>
      </w:r>
      <w:r>
        <w:rPr>
          <w:b/>
        </w:rPr>
        <w:t>15,0</w:t>
      </w:r>
      <w:r>
        <w:rPr>
          <w:b/>
        </w:rPr>
        <w:t>м</w:t>
      </w:r>
      <w:r>
        <w:rPr>
          <w:b/>
        </w:rPr>
        <w:t>.</w:t>
      </w:r>
    </w:p>
    <w:p w14:paraId="717B3DED" w14:textId="77777777" w:rsidR="00FF3C8E" w:rsidRDefault="00FF3C8E">
      <w:pPr>
        <w:spacing w:after="20"/>
        <w:ind w:firstLine="426"/>
        <w:jc w:val="both"/>
        <w:rPr>
          <w:b/>
        </w:rPr>
      </w:pPr>
    </w:p>
    <w:p w14:paraId="2003A210" w14:textId="77777777" w:rsidR="00FF3C8E" w:rsidRDefault="00A82356">
      <w:pPr>
        <w:pStyle w:val="ad"/>
        <w:numPr>
          <w:ilvl w:val="0"/>
          <w:numId w:val="2"/>
        </w:numPr>
        <w:spacing w:after="20"/>
        <w:ind w:left="0" w:firstLine="426"/>
        <w:jc w:val="both"/>
        <w:rPr>
          <w:b/>
        </w:rPr>
      </w:pPr>
      <w:r>
        <w:rPr>
          <w:b/>
        </w:rPr>
        <w:t>Наименование выполняемых работ:</w:t>
      </w:r>
    </w:p>
    <w:p w14:paraId="466D081E" w14:textId="77777777" w:rsidR="00FF3C8E" w:rsidRDefault="00A82356">
      <w:pPr>
        <w:pStyle w:val="ad"/>
        <w:spacing w:after="20"/>
        <w:ind w:left="0" w:firstLine="426"/>
        <w:jc w:val="both"/>
      </w:pPr>
      <w:r>
        <w:t xml:space="preserve">Строительство наружной сети канализации </w:t>
      </w:r>
      <w:r>
        <w:t>2</w:t>
      </w:r>
      <w:r>
        <w:t>Д=</w:t>
      </w:r>
      <w:r>
        <w:t>200</w:t>
      </w:r>
      <w:r>
        <w:t xml:space="preserve"> мм в границах предполагаемы</w:t>
      </w:r>
      <w:r>
        <w:t xml:space="preserve">х земель для использования (Постановление Администрации БГО № </w:t>
      </w:r>
      <w:r>
        <w:t>785</w:t>
      </w:r>
      <w:r>
        <w:t xml:space="preserve"> от </w:t>
      </w:r>
      <w:r>
        <w:t>28</w:t>
      </w:r>
      <w:r>
        <w:t>.0</w:t>
      </w:r>
      <w:r>
        <w:t>7</w:t>
      </w:r>
      <w:r>
        <w:t xml:space="preserve">.2022г. </w:t>
      </w:r>
      <w:r>
        <w:br/>
        <w:t>«О разрешении использования</w:t>
      </w:r>
      <w:r>
        <w:t xml:space="preserve"> части</w:t>
      </w:r>
      <w:r>
        <w:t xml:space="preserve"> земель</w:t>
      </w:r>
      <w:r>
        <w:t>ного</w:t>
      </w:r>
      <w:r>
        <w:t xml:space="preserve"> участка с </w:t>
      </w:r>
      <w:r>
        <w:t>кадастров</w:t>
      </w:r>
      <w:r>
        <w:t>ым</w:t>
      </w:r>
      <w:r>
        <w:t xml:space="preserve"> </w:t>
      </w:r>
      <w:r>
        <w:t>номером</w:t>
      </w:r>
      <w:r>
        <w:t xml:space="preserve"> </w:t>
      </w:r>
      <w:r>
        <w:t>66:35:0</w:t>
      </w:r>
      <w:r>
        <w:t>000000:10</w:t>
      </w:r>
      <w:r>
        <w:t xml:space="preserve"> для строительства канализационн</w:t>
      </w:r>
      <w:r>
        <w:t>ых</w:t>
      </w:r>
      <w:r>
        <w:t xml:space="preserve"> коллектор</w:t>
      </w:r>
      <w:r>
        <w:t>ов</w:t>
      </w:r>
      <w:r>
        <w:t xml:space="preserve"> </w:t>
      </w:r>
      <w:r>
        <w:t xml:space="preserve">по адресу:  </w:t>
      </w:r>
      <w:r>
        <w:br/>
        <w:t xml:space="preserve">г. Березовский, </w:t>
      </w:r>
      <w:r>
        <w:t>в</w:t>
      </w:r>
      <w:r>
        <w:t xml:space="preserve"> райо</w:t>
      </w:r>
      <w:r>
        <w:t>не улиц Восточная - Строителей</w:t>
      </w:r>
      <w:r>
        <w:t xml:space="preserve">») от границы земельного участка </w:t>
      </w:r>
      <w:r>
        <w:t xml:space="preserve">с </w:t>
      </w:r>
      <w:r>
        <w:t>кадастров</w:t>
      </w:r>
      <w:r>
        <w:t>ым</w:t>
      </w:r>
      <w:r>
        <w:t xml:space="preserve"> </w:t>
      </w:r>
      <w:r>
        <w:t>номером</w:t>
      </w:r>
      <w:r>
        <w:t xml:space="preserve"> 66:35:0000000:4282.</w:t>
      </w:r>
    </w:p>
    <w:p w14:paraId="5FDD4B9A" w14:textId="77777777" w:rsidR="00FF3C8E" w:rsidRDefault="00A82356">
      <w:pPr>
        <w:pStyle w:val="ad"/>
        <w:numPr>
          <w:ilvl w:val="0"/>
          <w:numId w:val="2"/>
        </w:numPr>
        <w:spacing w:after="20"/>
        <w:ind w:left="0" w:firstLine="426"/>
        <w:jc w:val="both"/>
        <w:rPr>
          <w:b/>
        </w:rPr>
      </w:pPr>
      <w:r>
        <w:rPr>
          <w:b/>
        </w:rPr>
        <w:t>Наименование объекта:</w:t>
      </w:r>
    </w:p>
    <w:p w14:paraId="47AA3194" w14:textId="77777777" w:rsidR="00FF3C8E" w:rsidRDefault="00A82356">
      <w:pPr>
        <w:ind w:firstLine="500"/>
        <w:jc w:val="both"/>
      </w:pPr>
      <w:r>
        <w:t>«</w:t>
      </w:r>
      <w:r>
        <w:t>Канализационная сеть от границы земельного участка с кадастровым номером</w:t>
      </w:r>
      <w:r>
        <w:t xml:space="preserve"> </w:t>
      </w:r>
      <w:r>
        <w:t>66:35:0000000:4282</w:t>
      </w:r>
      <w:r>
        <w:t xml:space="preserve"> </w:t>
      </w:r>
      <w:r>
        <w:t xml:space="preserve">для объекта капитального </w:t>
      </w:r>
      <w:r>
        <w:t>строительства: «Жилая застройка в квартале улиц Восточная — Театральная — Строителей», расположенн</w:t>
      </w:r>
      <w:r>
        <w:t>ого</w:t>
      </w:r>
      <w:r>
        <w:t xml:space="preserve"> по адресу: г. Березовский, в районе улиц Восточная — Строителей</w:t>
      </w:r>
      <w:r>
        <w:t>».</w:t>
      </w:r>
    </w:p>
    <w:p w14:paraId="673CE46A" w14:textId="77777777" w:rsidR="00FF3C8E" w:rsidRDefault="00A82356">
      <w:pPr>
        <w:pStyle w:val="ad"/>
        <w:numPr>
          <w:ilvl w:val="0"/>
          <w:numId w:val="2"/>
        </w:numPr>
        <w:spacing w:after="20"/>
        <w:ind w:left="0" w:firstLine="426"/>
        <w:jc w:val="both"/>
        <w:rPr>
          <w:b/>
        </w:rPr>
      </w:pPr>
      <w:r>
        <w:rPr>
          <w:b/>
        </w:rPr>
        <w:t xml:space="preserve">Вид строительства: </w:t>
      </w:r>
    </w:p>
    <w:p w14:paraId="261394B2" w14:textId="77777777" w:rsidR="00FF3C8E" w:rsidRDefault="00A82356">
      <w:pPr>
        <w:spacing w:after="20"/>
        <w:ind w:firstLine="426"/>
        <w:jc w:val="both"/>
      </w:pPr>
      <w:r>
        <w:t>Новое строительство.</w:t>
      </w:r>
    </w:p>
    <w:p w14:paraId="583C3080" w14:textId="77777777" w:rsidR="00FF3C8E" w:rsidRDefault="00A82356">
      <w:pPr>
        <w:pStyle w:val="ad"/>
        <w:numPr>
          <w:ilvl w:val="0"/>
          <w:numId w:val="2"/>
        </w:numPr>
        <w:spacing w:after="20"/>
        <w:ind w:left="0" w:firstLine="426"/>
        <w:jc w:val="both"/>
        <w:rPr>
          <w:b/>
        </w:rPr>
      </w:pPr>
      <w:r>
        <w:rPr>
          <w:b/>
        </w:rPr>
        <w:t>Источник финансирования:</w:t>
      </w:r>
    </w:p>
    <w:p w14:paraId="181D956A" w14:textId="77777777" w:rsidR="00FF3C8E" w:rsidRDefault="00A82356">
      <w:pPr>
        <w:spacing w:after="20"/>
        <w:ind w:firstLine="426"/>
        <w:jc w:val="both"/>
      </w:pPr>
      <w:r>
        <w:t>Плата за подключение.</w:t>
      </w:r>
    </w:p>
    <w:p w14:paraId="41F9C119" w14:textId="77777777" w:rsidR="00FF3C8E" w:rsidRDefault="00A82356">
      <w:pPr>
        <w:pStyle w:val="ad"/>
        <w:numPr>
          <w:ilvl w:val="0"/>
          <w:numId w:val="2"/>
        </w:numPr>
        <w:spacing w:after="20"/>
        <w:ind w:left="0" w:firstLine="426"/>
        <w:jc w:val="both"/>
        <w:rPr>
          <w:b/>
        </w:rPr>
      </w:pPr>
      <w:r>
        <w:rPr>
          <w:b/>
        </w:rPr>
        <w:t>Сроки выполнения работ:</w:t>
      </w:r>
    </w:p>
    <w:p w14:paraId="2571C1C3" w14:textId="77777777" w:rsidR="00FF3C8E" w:rsidRDefault="00A82356">
      <w:pPr>
        <w:spacing w:after="20"/>
        <w:ind w:firstLine="426"/>
        <w:jc w:val="both"/>
      </w:pPr>
      <w:r>
        <w:t>Начало работ – с момента заключения Договора.</w:t>
      </w:r>
    </w:p>
    <w:p w14:paraId="18231BFA" w14:textId="77777777" w:rsidR="00FF3C8E" w:rsidRDefault="00A82356">
      <w:pPr>
        <w:spacing w:after="20"/>
        <w:ind w:firstLine="426"/>
        <w:jc w:val="both"/>
      </w:pPr>
      <w:r>
        <w:t xml:space="preserve">Окончание работ - </w:t>
      </w:r>
      <w:r>
        <w:rPr>
          <w:color w:val="000000"/>
        </w:rPr>
        <w:t>не позднее 60 (шестидесяти) календарных дней с момента заключения Договора.</w:t>
      </w:r>
    </w:p>
    <w:p w14:paraId="15F4F9E6" w14:textId="77777777" w:rsidR="00FF3C8E" w:rsidRDefault="00A82356">
      <w:pPr>
        <w:pStyle w:val="ad"/>
        <w:numPr>
          <w:ilvl w:val="0"/>
          <w:numId w:val="2"/>
        </w:numPr>
        <w:spacing w:after="20"/>
        <w:ind w:left="0" w:firstLine="426"/>
        <w:jc w:val="both"/>
        <w:rPr>
          <w:b/>
        </w:rPr>
      </w:pPr>
      <w:r>
        <w:rPr>
          <w:b/>
        </w:rPr>
        <w:t xml:space="preserve">Исходные данные: </w:t>
      </w:r>
    </w:p>
    <w:p w14:paraId="7223A93E" w14:textId="77777777" w:rsidR="00FF3C8E" w:rsidRDefault="00A82356">
      <w:pPr>
        <w:spacing w:after="20"/>
        <w:ind w:firstLine="426"/>
        <w:jc w:val="both"/>
      </w:pPr>
      <w:r>
        <w:t>Локальный сметный расчет № 3</w:t>
      </w:r>
      <w:r>
        <w:t>1</w:t>
      </w:r>
      <w:r>
        <w:t>-03/2022.</w:t>
      </w:r>
    </w:p>
    <w:p w14:paraId="5D20B4AB" w14:textId="77777777" w:rsidR="00FF3C8E" w:rsidRDefault="00A82356">
      <w:pPr>
        <w:spacing w:after="20"/>
        <w:ind w:firstLine="426"/>
        <w:jc w:val="both"/>
      </w:pPr>
      <w:r>
        <w:t>Условия подключения (технологическо</w:t>
      </w:r>
      <w:r>
        <w:t>го присоединения) объекта к централизованной системе водоотведения № 8</w:t>
      </w:r>
      <w:r>
        <w:t>37</w:t>
      </w:r>
      <w:r>
        <w:t xml:space="preserve"> (К) от </w:t>
      </w:r>
      <w:r>
        <w:t>11</w:t>
      </w:r>
      <w:r>
        <w:t xml:space="preserve"> </w:t>
      </w:r>
      <w:r>
        <w:t>января</w:t>
      </w:r>
      <w:r>
        <w:t xml:space="preserve"> 2022 г. (Приложения №1 и №2).</w:t>
      </w:r>
    </w:p>
    <w:p w14:paraId="4ABFFBC8" w14:textId="77777777" w:rsidR="00FF3C8E" w:rsidRDefault="00A82356">
      <w:pPr>
        <w:pStyle w:val="ad"/>
        <w:numPr>
          <w:ilvl w:val="0"/>
          <w:numId w:val="2"/>
        </w:numPr>
        <w:spacing w:after="20"/>
        <w:ind w:left="0" w:firstLine="426"/>
        <w:jc w:val="both"/>
        <w:rPr>
          <w:b/>
        </w:rPr>
      </w:pPr>
      <w:r>
        <w:rPr>
          <w:b/>
        </w:rPr>
        <w:t>Виды выполняемых работ:</w:t>
      </w:r>
    </w:p>
    <w:p w14:paraId="422B0491" w14:textId="77777777" w:rsidR="00FF3C8E" w:rsidRDefault="00A82356">
      <w:pPr>
        <w:spacing w:after="20"/>
        <w:ind w:firstLine="426"/>
        <w:jc w:val="both"/>
      </w:pPr>
      <w:r>
        <w:t>Строительство канализационной сети:</w:t>
      </w:r>
    </w:p>
    <w:p w14:paraId="075B1183" w14:textId="77777777" w:rsidR="00FF3C8E" w:rsidRDefault="00A82356">
      <w:pPr>
        <w:pStyle w:val="a8"/>
        <w:numPr>
          <w:ilvl w:val="0"/>
          <w:numId w:val="3"/>
        </w:numPr>
        <w:spacing w:after="20"/>
        <w:ind w:left="0" w:firstLine="426"/>
        <w:jc w:val="both"/>
      </w:pPr>
      <w:r>
        <w:t>Д-</w:t>
      </w:r>
      <w:r>
        <w:t>200</w:t>
      </w:r>
      <w:r>
        <w:t>/</w:t>
      </w:r>
      <w:r>
        <w:t>171</w:t>
      </w:r>
      <w:r>
        <w:t xml:space="preserve"> мм, </w:t>
      </w:r>
      <w:r>
        <w:rPr>
          <w:lang w:val="en-US"/>
        </w:rPr>
        <w:t>L</w:t>
      </w:r>
      <w:r>
        <w:t>=</w:t>
      </w:r>
      <w:r>
        <w:t>15,0</w:t>
      </w:r>
      <w:r>
        <w:t xml:space="preserve">м – сухой грунт, открытый способ прокладки труба </w:t>
      </w:r>
      <w:proofErr w:type="spellStart"/>
      <w:r>
        <w:t>Корсис</w:t>
      </w:r>
      <w:proofErr w:type="spellEnd"/>
      <w:r>
        <w:t xml:space="preserve"> </w:t>
      </w:r>
      <w:r>
        <w:t>200/171</w:t>
      </w:r>
      <w:r>
        <w:t xml:space="preserve"> </w:t>
      </w:r>
      <w:r>
        <w:rPr>
          <w:lang w:val="en-US"/>
        </w:rPr>
        <w:t>SN</w:t>
      </w:r>
      <w:r>
        <w:t xml:space="preserve"> </w:t>
      </w:r>
      <w:r>
        <w:t>16</w:t>
      </w:r>
      <w:r>
        <w:t xml:space="preserve"> ТУ 22.21.21-005-73011750-2017.</w:t>
      </w:r>
    </w:p>
    <w:p w14:paraId="4BBB721B" w14:textId="77777777" w:rsidR="00FF3C8E" w:rsidRDefault="00A82356">
      <w:pPr>
        <w:pStyle w:val="a8"/>
        <w:numPr>
          <w:ilvl w:val="0"/>
          <w:numId w:val="3"/>
        </w:numPr>
        <w:spacing w:after="20"/>
        <w:ind w:left="0" w:firstLine="426"/>
        <w:jc w:val="both"/>
      </w:pPr>
      <w:r>
        <w:t>Д-</w:t>
      </w:r>
      <w:r>
        <w:t>200</w:t>
      </w:r>
      <w:r>
        <w:t>/</w:t>
      </w:r>
      <w:r>
        <w:t>171</w:t>
      </w:r>
      <w:r>
        <w:t xml:space="preserve"> мм, </w:t>
      </w:r>
      <w:r>
        <w:rPr>
          <w:lang w:val="en-US"/>
        </w:rPr>
        <w:t>L</w:t>
      </w:r>
      <w:r>
        <w:t>=</w:t>
      </w:r>
      <w:r>
        <w:t>15,0</w:t>
      </w:r>
      <w:r>
        <w:t xml:space="preserve">м – сухой грунт, открытый способ прокладки труба </w:t>
      </w:r>
      <w:proofErr w:type="spellStart"/>
      <w:r>
        <w:t>Корсис</w:t>
      </w:r>
      <w:proofErr w:type="spellEnd"/>
      <w:r>
        <w:t xml:space="preserve"> </w:t>
      </w:r>
      <w:r>
        <w:t>200/171</w:t>
      </w:r>
      <w:r>
        <w:t xml:space="preserve"> </w:t>
      </w:r>
      <w:r>
        <w:rPr>
          <w:lang w:val="en-US"/>
        </w:rPr>
        <w:t>SN</w:t>
      </w:r>
      <w:r>
        <w:t xml:space="preserve"> </w:t>
      </w:r>
      <w:r>
        <w:t>16</w:t>
      </w:r>
      <w:r>
        <w:t xml:space="preserve"> ТУ 22.21.21-005-73011750-2017.</w:t>
      </w:r>
    </w:p>
    <w:p w14:paraId="71155364" w14:textId="77777777" w:rsidR="00FF3C8E" w:rsidRDefault="00A82356">
      <w:pPr>
        <w:pStyle w:val="a8"/>
        <w:numPr>
          <w:ilvl w:val="0"/>
          <w:numId w:val="3"/>
        </w:numPr>
        <w:spacing w:after="20"/>
        <w:ind w:left="0" w:firstLine="426"/>
      </w:pPr>
      <w:r>
        <w:t xml:space="preserve">Устройство основания </w:t>
      </w:r>
      <w:r>
        <w:t>песчаного под трубопровод.</w:t>
      </w:r>
    </w:p>
    <w:p w14:paraId="5A2D1E82" w14:textId="77777777" w:rsidR="00FF3C8E" w:rsidRDefault="00A82356">
      <w:pPr>
        <w:pStyle w:val="a8"/>
        <w:numPr>
          <w:ilvl w:val="0"/>
          <w:numId w:val="3"/>
        </w:numPr>
        <w:spacing w:after="20"/>
        <w:ind w:left="0" w:firstLine="426"/>
      </w:pPr>
      <w:r>
        <w:t>Укладка безнапорного трубопровода из полиэтиленовых труб.</w:t>
      </w:r>
    </w:p>
    <w:p w14:paraId="0FF852BF" w14:textId="77777777" w:rsidR="00FF3C8E" w:rsidRDefault="00A82356">
      <w:pPr>
        <w:pStyle w:val="a8"/>
        <w:numPr>
          <w:ilvl w:val="0"/>
          <w:numId w:val="3"/>
        </w:numPr>
        <w:spacing w:after="20"/>
        <w:ind w:left="0" w:firstLine="426"/>
      </w:pPr>
      <w:r>
        <w:rPr>
          <w:rFonts w:eastAsia="Calibri"/>
          <w:lang w:eastAsia="en-US"/>
        </w:rPr>
        <w:t>Устройство защитного слоя трубопровода</w:t>
      </w:r>
      <w:r>
        <w:t xml:space="preserve"> из песка или отсева.</w:t>
      </w:r>
    </w:p>
    <w:p w14:paraId="448B23FB" w14:textId="77777777" w:rsidR="00FF3C8E" w:rsidRDefault="00A82356">
      <w:pPr>
        <w:pStyle w:val="a8"/>
        <w:numPr>
          <w:ilvl w:val="0"/>
          <w:numId w:val="3"/>
        </w:numPr>
        <w:spacing w:after="20"/>
        <w:ind w:left="0" w:firstLine="426"/>
      </w:pPr>
      <w:r>
        <w:rPr>
          <w:rFonts w:eastAsia="Calibri"/>
          <w:lang w:eastAsia="en-US"/>
        </w:rPr>
        <w:t xml:space="preserve">Обратная засыпка </w:t>
      </w:r>
      <w:r>
        <w:t>трубопровода песком или отсевом, с послойным уплотнением.</w:t>
      </w:r>
    </w:p>
    <w:p w14:paraId="28F02FAC" w14:textId="77777777" w:rsidR="00FF3C8E" w:rsidRDefault="00A82356">
      <w:pPr>
        <w:pStyle w:val="a8"/>
        <w:numPr>
          <w:ilvl w:val="0"/>
          <w:numId w:val="3"/>
        </w:numPr>
        <w:spacing w:after="20"/>
        <w:ind w:left="567" w:hanging="141"/>
      </w:pPr>
      <w:r>
        <w:t>Технологическое присоединение к суще</w:t>
      </w:r>
      <w:r>
        <w:t>ствующим сетям водоотведения.</w:t>
      </w:r>
    </w:p>
    <w:p w14:paraId="2161AB02" w14:textId="77777777" w:rsidR="00FF3C8E" w:rsidRDefault="00A82356">
      <w:pPr>
        <w:pStyle w:val="a8"/>
        <w:numPr>
          <w:ilvl w:val="0"/>
          <w:numId w:val="3"/>
        </w:numPr>
        <w:spacing w:after="20"/>
        <w:ind w:left="567" w:hanging="141"/>
      </w:pPr>
      <w:r>
        <w:t>Установка</w:t>
      </w:r>
      <w:r>
        <w:t xml:space="preserve"> бетонных бортовых камней.</w:t>
      </w:r>
    </w:p>
    <w:p w14:paraId="3AEA372E" w14:textId="77777777" w:rsidR="00FF3C8E" w:rsidRDefault="00A82356">
      <w:pPr>
        <w:pStyle w:val="a8"/>
        <w:numPr>
          <w:ilvl w:val="0"/>
          <w:numId w:val="3"/>
        </w:numPr>
        <w:tabs>
          <w:tab w:val="left" w:pos="855"/>
        </w:tabs>
        <w:spacing w:after="20"/>
        <w:ind w:left="567" w:hanging="141"/>
      </w:pPr>
      <w:r>
        <w:t>Телевизионное инспекционное обследование трубопровода.</w:t>
      </w:r>
    </w:p>
    <w:p w14:paraId="4653B62E" w14:textId="77777777" w:rsidR="00FF3C8E" w:rsidRDefault="00A82356">
      <w:pPr>
        <w:pStyle w:val="a8"/>
        <w:numPr>
          <w:ilvl w:val="0"/>
          <w:numId w:val="3"/>
        </w:numPr>
        <w:tabs>
          <w:tab w:val="left" w:pos="851"/>
        </w:tabs>
        <w:spacing w:after="20"/>
        <w:ind w:left="0" w:firstLine="426"/>
        <w:jc w:val="both"/>
      </w:pPr>
      <w:r>
        <w:t>Восстановление нарушенного благоустройства. Планировка территории.</w:t>
      </w:r>
    </w:p>
    <w:p w14:paraId="1480CDB8" w14:textId="77777777" w:rsidR="00FF3C8E" w:rsidRDefault="00A82356">
      <w:pPr>
        <w:pStyle w:val="a8"/>
        <w:numPr>
          <w:ilvl w:val="0"/>
          <w:numId w:val="3"/>
        </w:numPr>
        <w:tabs>
          <w:tab w:val="left" w:pos="851"/>
        </w:tabs>
        <w:spacing w:after="20"/>
        <w:ind w:left="0" w:firstLine="426"/>
        <w:jc w:val="both"/>
      </w:pPr>
      <w:r>
        <w:t xml:space="preserve">Восстановление нарушенного благоустройства. </w:t>
      </w:r>
      <w:r>
        <w:t>Внесение</w:t>
      </w:r>
      <w:r>
        <w:t xml:space="preserve"> растительного с</w:t>
      </w:r>
      <w:r>
        <w:t>лоя</w:t>
      </w:r>
      <w:r>
        <w:t>.</w:t>
      </w:r>
    </w:p>
    <w:p w14:paraId="2C60B881" w14:textId="77777777" w:rsidR="00FF3C8E" w:rsidRDefault="00A82356">
      <w:pPr>
        <w:pStyle w:val="a8"/>
        <w:numPr>
          <w:ilvl w:val="0"/>
          <w:numId w:val="3"/>
        </w:numPr>
        <w:tabs>
          <w:tab w:val="left" w:pos="851"/>
        </w:tabs>
        <w:spacing w:after="20"/>
        <w:ind w:left="0" w:firstLine="426"/>
        <w:jc w:val="both"/>
      </w:pPr>
      <w:r>
        <w:t xml:space="preserve">Восстановление нарушенного благоустройства. </w:t>
      </w:r>
      <w:r>
        <w:t>Восстановление</w:t>
      </w:r>
      <w:r>
        <w:t xml:space="preserve"> асфальтированного тротуара</w:t>
      </w:r>
      <w:r>
        <w:t>.</w:t>
      </w:r>
    </w:p>
    <w:p w14:paraId="1592EA3C" w14:textId="77777777" w:rsidR="00FF3C8E" w:rsidRDefault="00FF3C8E">
      <w:pPr>
        <w:pStyle w:val="a8"/>
        <w:tabs>
          <w:tab w:val="left" w:pos="851"/>
        </w:tabs>
        <w:spacing w:after="20"/>
        <w:ind w:left="0"/>
        <w:jc w:val="both"/>
      </w:pPr>
    </w:p>
    <w:p w14:paraId="4030AA35" w14:textId="77777777" w:rsidR="00FF3C8E" w:rsidRDefault="00A82356">
      <w:pPr>
        <w:pStyle w:val="a8"/>
        <w:numPr>
          <w:ilvl w:val="0"/>
          <w:numId w:val="2"/>
        </w:numPr>
        <w:spacing w:after="20"/>
        <w:ind w:left="0" w:firstLine="426"/>
        <w:jc w:val="both"/>
        <w:rPr>
          <w:b/>
        </w:rPr>
      </w:pPr>
      <w:r>
        <w:rPr>
          <w:b/>
        </w:rPr>
        <w:lastRenderedPageBreak/>
        <w:t>Характеристики, требования к качеству применяемых материалов:</w:t>
      </w:r>
    </w:p>
    <w:p w14:paraId="25FE85C0" w14:textId="77777777" w:rsidR="00FF3C8E" w:rsidRDefault="00A82356">
      <w:pPr>
        <w:pStyle w:val="24"/>
        <w:shd w:val="clear" w:color="auto" w:fill="FFFFFF"/>
        <w:tabs>
          <w:tab w:val="left" w:pos="709"/>
          <w:tab w:val="left" w:pos="1276"/>
          <w:tab w:val="left" w:pos="2160"/>
        </w:tabs>
        <w:spacing w:after="20"/>
        <w:ind w:firstLine="426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Качество используемых Подрядчиком материалов должно соответствовать требованиям действующего законодательства РФ и Таможенного союза (Евразийского экономического союза), с подтверждением их качества документами установленного образца: </w:t>
      </w:r>
    </w:p>
    <w:p w14:paraId="305DF011" w14:textId="77777777" w:rsidR="00FF3C8E" w:rsidRDefault="00A82356">
      <w:pPr>
        <w:pStyle w:val="24"/>
        <w:shd w:val="clear" w:color="auto" w:fill="FFFFFF"/>
        <w:tabs>
          <w:tab w:val="left" w:pos="709"/>
          <w:tab w:val="left" w:pos="1276"/>
          <w:tab w:val="left" w:pos="2160"/>
        </w:tabs>
        <w:spacing w:after="20"/>
        <w:ind w:firstLine="426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- сертификаты, паспо</w:t>
      </w:r>
      <w:r>
        <w:rPr>
          <w:rFonts w:cs="Times New Roman"/>
          <w:color w:val="000000"/>
          <w:sz w:val="24"/>
          <w:szCs w:val="24"/>
        </w:rPr>
        <w:t xml:space="preserve">рта, разрешения с указанием области применения, действительной в течение срока действия Договора: </w:t>
      </w:r>
    </w:p>
    <w:p w14:paraId="1ECF836F" w14:textId="77777777" w:rsidR="00FF3C8E" w:rsidRDefault="00A82356">
      <w:pPr>
        <w:pStyle w:val="24"/>
        <w:shd w:val="clear" w:color="auto" w:fill="FFFFFF"/>
        <w:tabs>
          <w:tab w:val="left" w:pos="709"/>
          <w:tab w:val="left" w:pos="1276"/>
          <w:tab w:val="left" w:pos="2160"/>
        </w:tabs>
        <w:spacing w:after="20"/>
        <w:ind w:firstLine="426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- сертификаты соответствия, декларации о соответствии на все материалы и оборудование, которые подлежат обязательному подтверждению соответствия в соответств</w:t>
      </w:r>
      <w:r>
        <w:rPr>
          <w:rFonts w:cs="Times New Roman"/>
          <w:color w:val="000000"/>
          <w:sz w:val="24"/>
          <w:szCs w:val="24"/>
        </w:rPr>
        <w:t>ии с постановлением Правительства Российской Федерации от 01.12.2009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</w:t>
      </w:r>
      <w:r>
        <w:rPr>
          <w:rFonts w:cs="Times New Roman"/>
          <w:color w:val="000000"/>
          <w:sz w:val="24"/>
          <w:szCs w:val="24"/>
        </w:rPr>
        <w:t xml:space="preserve">арации о соответствии», </w:t>
      </w:r>
    </w:p>
    <w:p w14:paraId="19F20933" w14:textId="77777777" w:rsidR="00FF3C8E" w:rsidRDefault="00A82356">
      <w:pPr>
        <w:pStyle w:val="24"/>
        <w:shd w:val="clear" w:color="auto" w:fill="FFFFFF"/>
        <w:tabs>
          <w:tab w:val="left" w:pos="709"/>
          <w:tab w:val="left" w:pos="1276"/>
          <w:tab w:val="left" w:pos="2160"/>
        </w:tabs>
        <w:spacing w:after="20"/>
        <w:ind w:firstLine="426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- санитарно-эпидемиологические заключения, выданные в соответствии с Приказом Роспотребнадзора от 19.07.2007 № 224 «О санитарно-эпидемиологических экспертизах, обследованиях, исследованиях, испытаниях и токсикологических, гигиениче</w:t>
      </w:r>
      <w:r>
        <w:rPr>
          <w:rFonts w:cs="Times New Roman"/>
          <w:color w:val="000000"/>
          <w:sz w:val="24"/>
          <w:szCs w:val="24"/>
        </w:rPr>
        <w:t xml:space="preserve">ских и иных видах оценок», </w:t>
      </w:r>
    </w:p>
    <w:p w14:paraId="7557B521" w14:textId="77777777" w:rsidR="00FF3C8E" w:rsidRDefault="00A82356">
      <w:pPr>
        <w:pStyle w:val="24"/>
        <w:shd w:val="clear" w:color="auto" w:fill="FFFFFF"/>
        <w:tabs>
          <w:tab w:val="left" w:pos="709"/>
          <w:tab w:val="left" w:pos="1276"/>
          <w:tab w:val="left" w:pos="2160"/>
        </w:tabs>
        <w:spacing w:after="20"/>
        <w:ind w:firstLine="426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- документы о качестве (паспорта), выданные заводами-изготовителями. </w:t>
      </w:r>
    </w:p>
    <w:p w14:paraId="40CC9764" w14:textId="77777777" w:rsidR="00FF3C8E" w:rsidRDefault="00A82356">
      <w:pPr>
        <w:shd w:val="clear" w:color="auto" w:fill="FFFFFF"/>
        <w:spacing w:after="20"/>
        <w:ind w:firstLine="426"/>
        <w:jc w:val="both"/>
        <w:outlineLvl w:val="1"/>
        <w:rPr>
          <w:color w:val="000000"/>
        </w:rPr>
      </w:pPr>
      <w:r>
        <w:rPr>
          <w:color w:val="000000"/>
        </w:rPr>
        <w:t>Указанные в настоящем пункте документы должны быть выполнены на русском языке и переданы Заказчику при поставке материалов, оборудования на объект, перед монт</w:t>
      </w:r>
      <w:r>
        <w:rPr>
          <w:color w:val="000000"/>
        </w:rPr>
        <w:t>ажом.</w:t>
      </w:r>
    </w:p>
    <w:p w14:paraId="03D8C075" w14:textId="77777777" w:rsidR="00FF3C8E" w:rsidRDefault="00A82356">
      <w:pPr>
        <w:shd w:val="clear" w:color="auto" w:fill="FFFFFF"/>
        <w:spacing w:after="20"/>
        <w:ind w:firstLine="426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В локальном сметном расчете, все материалы с указанием товарных знаков, фирменных наименований, следует читать с добавлением «или эквивалент».</w:t>
      </w:r>
    </w:p>
    <w:p w14:paraId="2D5BF5E9" w14:textId="77777777" w:rsidR="00FF3C8E" w:rsidRDefault="00A82356">
      <w:pPr>
        <w:pStyle w:val="a8"/>
        <w:numPr>
          <w:ilvl w:val="0"/>
          <w:numId w:val="2"/>
        </w:numPr>
        <w:spacing w:after="20"/>
        <w:ind w:left="0" w:firstLine="426"/>
        <w:jc w:val="both"/>
        <w:rPr>
          <w:b/>
        </w:rPr>
      </w:pPr>
      <w:r>
        <w:rPr>
          <w:b/>
        </w:rPr>
        <w:t>Условия выполнения работ:</w:t>
      </w:r>
    </w:p>
    <w:p w14:paraId="3BF5C855" w14:textId="77777777" w:rsidR="00FF3C8E" w:rsidRDefault="00A82356">
      <w:pPr>
        <w:pStyle w:val="a6"/>
        <w:spacing w:after="20"/>
        <w:ind w:firstLine="426"/>
        <w:jc w:val="both"/>
      </w:pPr>
      <w:r>
        <w:t xml:space="preserve">Подрядчик осуществляет строительно-монтажные работы в соответствии с </w:t>
      </w:r>
      <w:r>
        <w:t>Договором и действующими нормативными документами.</w:t>
      </w:r>
    </w:p>
    <w:p w14:paraId="5F1332CE" w14:textId="77777777" w:rsidR="00FF3C8E" w:rsidRDefault="00A82356">
      <w:pPr>
        <w:pStyle w:val="ad"/>
        <w:tabs>
          <w:tab w:val="left" w:pos="851"/>
          <w:tab w:val="left" w:pos="993"/>
        </w:tabs>
        <w:spacing w:after="20"/>
        <w:ind w:left="0" w:firstLine="426"/>
        <w:jc w:val="both"/>
      </w:pPr>
      <w:r>
        <w:t>Перед началом работ, Подрядчик оформляет разрешение на производство земляных работ в отделе архитектуры Администрации Березовского городского округа Свердловской области.</w:t>
      </w:r>
    </w:p>
    <w:p w14:paraId="7E90DF13" w14:textId="77777777" w:rsidR="00FF3C8E" w:rsidRDefault="00A82356">
      <w:pPr>
        <w:pStyle w:val="a6"/>
        <w:spacing w:after="20"/>
        <w:ind w:firstLine="426"/>
        <w:jc w:val="both"/>
      </w:pPr>
      <w:r>
        <w:t>Подрядчик обязан производить строи</w:t>
      </w:r>
      <w:r>
        <w:t>тельно-монтажные работы в границах земельного участка, согласно Постановлению Администрации БГО.</w:t>
      </w:r>
    </w:p>
    <w:p w14:paraId="16CADEBB" w14:textId="77777777" w:rsidR="00FF3C8E" w:rsidRDefault="00A82356">
      <w:pPr>
        <w:pStyle w:val="a6"/>
        <w:spacing w:after="20"/>
        <w:ind w:firstLine="426"/>
        <w:jc w:val="both"/>
      </w:pPr>
      <w:r>
        <w:t>Все подземные коммуникации, находящиеся в зоне работ, должны быть вскрыты шурфами с целью уточнения глубины их заложения и расположения в плане в присутствии р</w:t>
      </w:r>
      <w:r>
        <w:t>аботников, ответственных за эксплуатацию этих коммуникаций и отмечены предупредительными знаками.</w:t>
      </w:r>
    </w:p>
    <w:p w14:paraId="7FCF651A" w14:textId="77777777" w:rsidR="00FF3C8E" w:rsidRDefault="00A82356">
      <w:pPr>
        <w:pStyle w:val="a6"/>
        <w:spacing w:after="20"/>
        <w:ind w:firstLine="426"/>
        <w:jc w:val="both"/>
      </w:pPr>
      <w:r>
        <w:t>До засыпки траншеи в процессе строительства, Подрядчик обязан за 3 (три) рабочих дня оповестить Заказчика о готовности проведения исполнительной геодезической</w:t>
      </w:r>
      <w:r>
        <w:t xml:space="preserve"> съемки. Исполнительная съемка осуществляется силами Заказчика.</w:t>
      </w:r>
    </w:p>
    <w:p w14:paraId="526686FD" w14:textId="77777777" w:rsidR="00FF3C8E" w:rsidRDefault="00A82356">
      <w:pPr>
        <w:pStyle w:val="2"/>
        <w:spacing w:after="20" w:line="240" w:lineRule="auto"/>
        <w:ind w:left="0" w:firstLine="426"/>
        <w:jc w:val="both"/>
        <w:rPr>
          <w:bCs/>
        </w:rPr>
      </w:pPr>
      <w:r>
        <w:t>После завершения строительства производится уборка строительного мусора и благоустройство территории. В</w:t>
      </w:r>
      <w:r>
        <w:rPr>
          <w:bCs/>
        </w:rPr>
        <w:t xml:space="preserve">се нарушенные асфальтобетонные покрытия, газоны и растительный грунт восстанавливаются и </w:t>
      </w:r>
      <w:r>
        <w:rPr>
          <w:bCs/>
        </w:rPr>
        <w:t xml:space="preserve">производится благоустройство территории по трассе и стройплощадкам. </w:t>
      </w:r>
    </w:p>
    <w:p w14:paraId="42556B28" w14:textId="77777777" w:rsidR="00FF3C8E" w:rsidRDefault="00A82356">
      <w:pPr>
        <w:tabs>
          <w:tab w:val="left" w:pos="851"/>
          <w:tab w:val="left" w:pos="993"/>
        </w:tabs>
        <w:spacing w:after="20"/>
        <w:ind w:firstLine="426"/>
        <w:jc w:val="both"/>
        <w:rPr>
          <w:color w:val="000000"/>
        </w:rPr>
      </w:pPr>
      <w:r>
        <w:rPr>
          <w:color w:val="000000"/>
        </w:rPr>
        <w:t>Ответственность за пожарную безопасность, охрану труда и технику безопасности несет Подрядчик.</w:t>
      </w:r>
    </w:p>
    <w:p w14:paraId="61FCAFCD" w14:textId="77777777" w:rsidR="00FF3C8E" w:rsidRDefault="00A82356">
      <w:pPr>
        <w:widowControl w:val="0"/>
        <w:shd w:val="clear" w:color="auto" w:fill="FFFFFF"/>
        <w:spacing w:after="20"/>
        <w:ind w:firstLine="426"/>
        <w:jc w:val="both"/>
        <w:rPr>
          <w:color w:val="000000"/>
        </w:rPr>
      </w:pPr>
      <w:r>
        <w:rPr>
          <w:color w:val="000000"/>
        </w:rPr>
        <w:t xml:space="preserve">При выполнении строительно-монтажных работ необходимо обеспечить выполнение правил пожарной безопасности, требований правил охраны труда и техники безопасности согласно СНиП 12-03-2001 (часть 1), СНиП 12-04-2002 (часть 2). </w:t>
      </w:r>
    </w:p>
    <w:p w14:paraId="35F1363F" w14:textId="77777777" w:rsidR="00FF3C8E" w:rsidRDefault="00A82356">
      <w:pPr>
        <w:widowControl w:val="0"/>
        <w:shd w:val="clear" w:color="auto" w:fill="FFFFFF"/>
        <w:spacing w:after="20"/>
        <w:ind w:firstLine="426"/>
        <w:jc w:val="both"/>
        <w:rPr>
          <w:color w:val="000000"/>
        </w:rPr>
      </w:pPr>
      <w:r>
        <w:rPr>
          <w:color w:val="000000"/>
        </w:rPr>
        <w:t>В период производства строительн</w:t>
      </w:r>
      <w:r>
        <w:rPr>
          <w:color w:val="000000"/>
        </w:rPr>
        <w:t xml:space="preserve">о-монтажных работ обязательное соблюдение правил охраны окружающей природной среды по предотвращению потерь природных ресурсов, вредных выбросов в почву и атмосферу. </w:t>
      </w:r>
    </w:p>
    <w:p w14:paraId="01BAE283" w14:textId="77777777" w:rsidR="00FF3C8E" w:rsidRDefault="00A82356">
      <w:pPr>
        <w:widowControl w:val="0"/>
        <w:shd w:val="clear" w:color="auto" w:fill="FFFFFF"/>
        <w:spacing w:after="20"/>
        <w:ind w:firstLine="426"/>
        <w:jc w:val="both"/>
        <w:rPr>
          <w:color w:val="000000"/>
        </w:rPr>
      </w:pPr>
      <w:r>
        <w:t>Подрядчик обязан за сутки уведомить службу Заказчика о готовности работ, подлежащих освид</w:t>
      </w:r>
      <w:r>
        <w:t xml:space="preserve">етельствованию </w:t>
      </w:r>
      <w:r>
        <w:rPr>
          <w:color w:val="000000"/>
        </w:rPr>
        <w:t>с последующим подписанием актов скрытых работ.</w:t>
      </w:r>
    </w:p>
    <w:p w14:paraId="799063F9" w14:textId="77777777" w:rsidR="00FF3C8E" w:rsidRDefault="00A82356">
      <w:pPr>
        <w:widowControl w:val="0"/>
        <w:shd w:val="clear" w:color="auto" w:fill="FFFFFF"/>
        <w:spacing w:after="20"/>
        <w:ind w:firstLine="426"/>
        <w:jc w:val="both"/>
      </w:pPr>
      <w:r>
        <w:t>Все возникающие по ходу выполнения работ изменения согласовать с Заказчиком и оформить в исполнительной документации.</w:t>
      </w:r>
    </w:p>
    <w:p w14:paraId="335843FE" w14:textId="77777777" w:rsidR="00FF3C8E" w:rsidRDefault="00A82356">
      <w:pPr>
        <w:pStyle w:val="ad"/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spacing w:after="20"/>
        <w:ind w:left="0" w:firstLine="426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Применяемые нормативные документы:</w:t>
      </w:r>
    </w:p>
    <w:p w14:paraId="5C352D7B" w14:textId="77777777" w:rsidR="00FF3C8E" w:rsidRDefault="00A82356">
      <w:pPr>
        <w:pStyle w:val="ad"/>
        <w:numPr>
          <w:ilvl w:val="0"/>
          <w:numId w:val="4"/>
        </w:numPr>
        <w:tabs>
          <w:tab w:val="left" w:pos="851"/>
        </w:tabs>
        <w:spacing w:line="276" w:lineRule="auto"/>
        <w:ind w:left="0" w:right="114" w:firstLine="426"/>
        <w:jc w:val="both"/>
        <w:rPr>
          <w:rFonts w:eastAsia="Calibri"/>
        </w:rPr>
      </w:pPr>
      <w:r>
        <w:rPr>
          <w:rFonts w:eastAsia="Calibri"/>
        </w:rPr>
        <w:t>«Градостроительный Кодекс Российской Феде</w:t>
      </w:r>
      <w:r>
        <w:rPr>
          <w:rFonts w:eastAsia="Calibri"/>
        </w:rPr>
        <w:t>рации» от 29.12.2004 N 190-ФЗ (</w:t>
      </w:r>
      <w:r>
        <w:rPr>
          <w:shd w:val="clear" w:color="auto" w:fill="FFFFFF"/>
        </w:rPr>
        <w:t>с изменениями на 1 мая 2022 года).</w:t>
      </w:r>
    </w:p>
    <w:p w14:paraId="7F1EA916" w14:textId="77777777" w:rsidR="00FF3C8E" w:rsidRDefault="00A82356">
      <w:pPr>
        <w:numPr>
          <w:ilvl w:val="0"/>
          <w:numId w:val="5"/>
        </w:numPr>
        <w:tabs>
          <w:tab w:val="left" w:pos="851"/>
        </w:tabs>
        <w:ind w:left="0" w:right="114" w:firstLine="426"/>
        <w:contextualSpacing/>
        <w:jc w:val="both"/>
        <w:rPr>
          <w:rFonts w:eastAsia="Calibri"/>
        </w:rPr>
      </w:pPr>
      <w:r>
        <w:rPr>
          <w:bCs/>
        </w:rPr>
        <w:t>СП</w:t>
      </w:r>
      <w:r>
        <w:t xml:space="preserve"> 32.13330.2018 «</w:t>
      </w:r>
      <w:r>
        <w:rPr>
          <w:bCs/>
        </w:rPr>
        <w:t>Канализация</w:t>
      </w:r>
      <w:r>
        <w:t xml:space="preserve">. </w:t>
      </w:r>
      <w:r>
        <w:rPr>
          <w:bCs/>
        </w:rPr>
        <w:t>Наружные</w:t>
      </w:r>
      <w:r>
        <w:t xml:space="preserve"> </w:t>
      </w:r>
      <w:r>
        <w:rPr>
          <w:bCs/>
        </w:rPr>
        <w:t>сети</w:t>
      </w:r>
      <w:r>
        <w:t xml:space="preserve"> </w:t>
      </w:r>
      <w:r>
        <w:rPr>
          <w:bCs/>
        </w:rPr>
        <w:t>и</w:t>
      </w:r>
      <w:r>
        <w:t xml:space="preserve"> </w:t>
      </w:r>
      <w:r>
        <w:rPr>
          <w:bCs/>
        </w:rPr>
        <w:t>сооружения</w:t>
      </w:r>
      <w:r>
        <w:rPr>
          <w:rFonts w:eastAsia="Calibri"/>
        </w:rPr>
        <w:t>».</w:t>
      </w:r>
    </w:p>
    <w:p w14:paraId="5649B64A" w14:textId="77777777" w:rsidR="00FF3C8E" w:rsidRDefault="00A82356">
      <w:pPr>
        <w:pStyle w:val="ad"/>
        <w:numPr>
          <w:ilvl w:val="0"/>
          <w:numId w:val="5"/>
        </w:numPr>
        <w:tabs>
          <w:tab w:val="left" w:pos="851"/>
        </w:tabs>
        <w:ind w:left="0" w:right="114" w:firstLine="426"/>
        <w:jc w:val="both"/>
        <w:rPr>
          <w:rFonts w:eastAsia="Calibri"/>
        </w:rPr>
      </w:pPr>
      <w:r>
        <w:rPr>
          <w:rFonts w:eastAsia="Calibri"/>
        </w:rPr>
        <w:t>СП 40.102.2000 «Проектирование и монтаж трубопроводов систем водоснабжения и канализации из полимерных материалов. Общие требовани</w:t>
      </w:r>
      <w:r>
        <w:rPr>
          <w:rFonts w:eastAsia="Calibri"/>
        </w:rPr>
        <w:t>я».</w:t>
      </w:r>
    </w:p>
    <w:p w14:paraId="64E3141D" w14:textId="77777777" w:rsidR="00FF3C8E" w:rsidRDefault="00A82356">
      <w:pPr>
        <w:pStyle w:val="ad"/>
        <w:numPr>
          <w:ilvl w:val="0"/>
          <w:numId w:val="5"/>
        </w:numPr>
        <w:tabs>
          <w:tab w:val="left" w:pos="851"/>
        </w:tabs>
        <w:ind w:left="0" w:right="114" w:firstLine="426"/>
        <w:jc w:val="both"/>
        <w:rPr>
          <w:rFonts w:eastAsia="Calibri"/>
        </w:rPr>
      </w:pPr>
      <w:r>
        <w:rPr>
          <w:rFonts w:eastAsia="Calibri"/>
        </w:rPr>
        <w:t>СП 45.13330.2017 «Земляные сооружения, основания и фундаменты».</w:t>
      </w:r>
    </w:p>
    <w:p w14:paraId="76879790" w14:textId="77777777" w:rsidR="00FF3C8E" w:rsidRDefault="00A82356">
      <w:pPr>
        <w:pStyle w:val="ad"/>
        <w:numPr>
          <w:ilvl w:val="0"/>
          <w:numId w:val="5"/>
        </w:numPr>
        <w:tabs>
          <w:tab w:val="left" w:pos="851"/>
        </w:tabs>
        <w:ind w:left="0" w:right="114" w:firstLine="426"/>
        <w:jc w:val="both"/>
        <w:rPr>
          <w:rFonts w:eastAsia="Calibri"/>
        </w:rPr>
      </w:pPr>
      <w:r>
        <w:rPr>
          <w:rFonts w:eastAsia="Calibri"/>
        </w:rPr>
        <w:t>СП 48.13330.2019 «Организация строительства».</w:t>
      </w:r>
    </w:p>
    <w:p w14:paraId="4ACE7941" w14:textId="77777777" w:rsidR="00FF3C8E" w:rsidRDefault="00A82356">
      <w:pPr>
        <w:pStyle w:val="ad"/>
        <w:numPr>
          <w:ilvl w:val="0"/>
          <w:numId w:val="5"/>
        </w:numPr>
        <w:tabs>
          <w:tab w:val="left" w:pos="851"/>
        </w:tabs>
        <w:ind w:left="0" w:right="114" w:firstLine="426"/>
        <w:jc w:val="both"/>
        <w:rPr>
          <w:rFonts w:eastAsia="Calibri"/>
        </w:rPr>
      </w:pPr>
      <w:r>
        <w:rPr>
          <w:rFonts w:eastAsia="Calibri"/>
        </w:rPr>
        <w:t>СП 68.13330.2017 «Приемка в эксплуатацию законченных строительством объектов. Основные положения».</w:t>
      </w:r>
    </w:p>
    <w:p w14:paraId="6E0E9BE3" w14:textId="77777777" w:rsidR="00FF3C8E" w:rsidRDefault="00A82356">
      <w:pPr>
        <w:pStyle w:val="ad"/>
        <w:numPr>
          <w:ilvl w:val="0"/>
          <w:numId w:val="5"/>
        </w:numPr>
        <w:tabs>
          <w:tab w:val="left" w:pos="851"/>
        </w:tabs>
        <w:ind w:left="0" w:right="114" w:firstLine="426"/>
        <w:jc w:val="both"/>
        <w:rPr>
          <w:rFonts w:eastAsia="Calibri"/>
        </w:rPr>
      </w:pPr>
      <w:r>
        <w:rPr>
          <w:rFonts w:eastAsia="Calibri"/>
        </w:rPr>
        <w:t xml:space="preserve">СП 70.13330.2012 «Несущие и </w:t>
      </w:r>
      <w:r>
        <w:rPr>
          <w:rFonts w:eastAsia="Calibri"/>
        </w:rPr>
        <w:t>ограждающие конструкции».</w:t>
      </w:r>
    </w:p>
    <w:p w14:paraId="417F352C" w14:textId="77777777" w:rsidR="00FF3C8E" w:rsidRDefault="00A82356">
      <w:pPr>
        <w:pStyle w:val="ad"/>
        <w:numPr>
          <w:ilvl w:val="0"/>
          <w:numId w:val="5"/>
        </w:numPr>
        <w:tabs>
          <w:tab w:val="left" w:pos="851"/>
        </w:tabs>
        <w:ind w:left="0" w:right="114" w:firstLine="426"/>
        <w:jc w:val="both"/>
        <w:rPr>
          <w:rFonts w:eastAsia="Calibri"/>
        </w:rPr>
      </w:pPr>
      <w:r>
        <w:rPr>
          <w:rFonts w:eastAsia="Calibri"/>
        </w:rPr>
        <w:t>СП 126.13330.2017 «Геодезические работы в строительстве».</w:t>
      </w:r>
    </w:p>
    <w:p w14:paraId="4827AD6E" w14:textId="77777777" w:rsidR="00FF3C8E" w:rsidRDefault="00A82356">
      <w:pPr>
        <w:pStyle w:val="ad"/>
        <w:numPr>
          <w:ilvl w:val="0"/>
          <w:numId w:val="5"/>
        </w:numPr>
        <w:tabs>
          <w:tab w:val="left" w:pos="851"/>
        </w:tabs>
        <w:ind w:left="0" w:right="114" w:firstLine="426"/>
        <w:jc w:val="both"/>
        <w:rPr>
          <w:rFonts w:eastAsia="Calibri"/>
        </w:rPr>
      </w:pPr>
      <w:r>
        <w:rPr>
          <w:rFonts w:eastAsia="Calibri"/>
        </w:rPr>
        <w:t>СП 129.13330.2019 «Наружные сети и сооружения водоснабжения и канализации».</w:t>
      </w:r>
    </w:p>
    <w:p w14:paraId="353523A3" w14:textId="77777777" w:rsidR="00FF3C8E" w:rsidRDefault="00A82356">
      <w:pPr>
        <w:pStyle w:val="ad"/>
        <w:numPr>
          <w:ilvl w:val="0"/>
          <w:numId w:val="5"/>
        </w:numPr>
        <w:tabs>
          <w:tab w:val="left" w:pos="851"/>
        </w:tabs>
        <w:ind w:left="0" w:right="114" w:firstLine="426"/>
        <w:jc w:val="both"/>
        <w:rPr>
          <w:rFonts w:eastAsia="Calibri"/>
        </w:rPr>
      </w:pPr>
      <w:r>
        <w:rPr>
          <w:rFonts w:eastAsia="Calibri"/>
        </w:rPr>
        <w:t>СП 399.1325800.2018 «Системы водоснабжения и канализации наружные из полимерных материалов. Прав</w:t>
      </w:r>
      <w:r>
        <w:rPr>
          <w:rFonts w:eastAsia="Calibri"/>
        </w:rPr>
        <w:t>ила проектирования и монтажа».</w:t>
      </w:r>
    </w:p>
    <w:p w14:paraId="52A4F36A" w14:textId="77777777" w:rsidR="00FF3C8E" w:rsidRDefault="00A82356">
      <w:pPr>
        <w:pStyle w:val="ad"/>
        <w:numPr>
          <w:ilvl w:val="0"/>
          <w:numId w:val="5"/>
        </w:numPr>
        <w:tabs>
          <w:tab w:val="left" w:pos="851"/>
        </w:tabs>
        <w:ind w:left="0" w:right="114" w:firstLine="426"/>
        <w:jc w:val="both"/>
        <w:rPr>
          <w:rFonts w:eastAsia="Calibri"/>
        </w:rPr>
      </w:pPr>
      <w:r>
        <w:rPr>
          <w:rFonts w:eastAsia="Calibri"/>
        </w:rPr>
        <w:t>СНиП 12.03-2001 «Безопасность труда в строительстве. Часть 1 Общие требования».</w:t>
      </w:r>
    </w:p>
    <w:p w14:paraId="1D1B0320" w14:textId="77777777" w:rsidR="00FF3C8E" w:rsidRDefault="00A82356">
      <w:pPr>
        <w:pStyle w:val="ad"/>
        <w:numPr>
          <w:ilvl w:val="0"/>
          <w:numId w:val="5"/>
        </w:numPr>
        <w:tabs>
          <w:tab w:val="left" w:pos="851"/>
        </w:tabs>
        <w:ind w:left="0" w:right="114" w:firstLine="426"/>
        <w:jc w:val="both"/>
        <w:rPr>
          <w:rFonts w:eastAsia="Calibri"/>
        </w:rPr>
      </w:pPr>
      <w:r>
        <w:rPr>
          <w:rFonts w:eastAsia="Calibri"/>
        </w:rPr>
        <w:t>СНиП 12-04-02 «Безопасность труда в строительстве. Часть 2 Строительное производство».</w:t>
      </w:r>
    </w:p>
    <w:p w14:paraId="30539F65" w14:textId="77777777" w:rsidR="00FF3C8E" w:rsidRDefault="00A82356">
      <w:pPr>
        <w:pStyle w:val="ad"/>
        <w:numPr>
          <w:ilvl w:val="0"/>
          <w:numId w:val="5"/>
        </w:numPr>
        <w:tabs>
          <w:tab w:val="left" w:pos="851"/>
        </w:tabs>
        <w:ind w:left="0" w:right="114" w:firstLine="426"/>
        <w:jc w:val="both"/>
        <w:rPr>
          <w:rFonts w:eastAsia="Calibri"/>
        </w:rPr>
      </w:pPr>
      <w:hyperlink r:id="rId8">
        <w:r>
          <w:rPr>
            <w:color w:val="000000"/>
            <w:shd w:val="clear" w:color="auto" w:fill="FFFFFF"/>
          </w:rPr>
          <w:t>СанПиН 2.1.3684-21</w:t>
        </w:r>
      </w:hyperlink>
      <w:r>
        <w:rPr>
          <w:shd w:val="clear" w:color="auto" w:fill="FFFFFF"/>
        </w:rPr>
        <w:t> </w:t>
      </w:r>
      <w:r>
        <w:rPr>
          <w:rFonts w:eastAsia="Calibri"/>
        </w:rPr>
        <w:t xml:space="preserve"> </w:t>
      </w:r>
      <w:r>
        <w:rPr>
          <w:shd w:val="clear" w:color="auto" w:fill="FFFFFF"/>
        </w:rPr>
        <w:t xml:space="preserve">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</w:t>
      </w:r>
      <w:r>
        <w:rPr>
          <w:shd w:val="clear" w:color="auto" w:fill="FFFFFF"/>
        </w:rPr>
        <w:t>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утв. </w:t>
      </w:r>
      <w:hyperlink r:id="rId9">
        <w:r>
          <w:t>Постановлением</w:t>
        </w:r>
      </w:hyperlink>
      <w:r>
        <w:rPr>
          <w:shd w:val="clear" w:color="auto" w:fill="FFFFFF"/>
        </w:rPr>
        <w:t> Главного государственного санитарного врача РФ от 28.01.2021 N 3.</w:t>
      </w:r>
    </w:p>
    <w:p w14:paraId="1316A515" w14:textId="77777777" w:rsidR="00FF3C8E" w:rsidRDefault="00A82356">
      <w:pPr>
        <w:pStyle w:val="ad"/>
        <w:numPr>
          <w:ilvl w:val="0"/>
          <w:numId w:val="5"/>
        </w:numPr>
        <w:tabs>
          <w:tab w:val="left" w:pos="851"/>
        </w:tabs>
        <w:ind w:left="0" w:right="114" w:firstLine="426"/>
        <w:jc w:val="both"/>
        <w:rPr>
          <w:rFonts w:eastAsia="Calibri"/>
        </w:rPr>
      </w:pPr>
      <w:r>
        <w:rPr>
          <w:rFonts w:eastAsia="Calibri"/>
        </w:rPr>
        <w:t>ГОСТ 12.1.004-91 ССБТ «Пожарная безопасность. Общие требования».</w:t>
      </w:r>
    </w:p>
    <w:p w14:paraId="66C7E3BA" w14:textId="77777777" w:rsidR="00FF3C8E" w:rsidRDefault="00A82356">
      <w:pPr>
        <w:pStyle w:val="ad"/>
        <w:numPr>
          <w:ilvl w:val="0"/>
          <w:numId w:val="5"/>
        </w:numPr>
        <w:tabs>
          <w:tab w:val="left" w:pos="851"/>
        </w:tabs>
        <w:ind w:left="0" w:right="114" w:firstLine="426"/>
        <w:jc w:val="both"/>
        <w:rPr>
          <w:rFonts w:eastAsia="Calibri"/>
        </w:rPr>
      </w:pPr>
      <w:r>
        <w:rPr>
          <w:rFonts w:eastAsia="Calibri"/>
        </w:rPr>
        <w:t>РД 34.03.204. Правила безопасности при работе с инструментом и приспособлениями (утве</w:t>
      </w:r>
      <w:r>
        <w:rPr>
          <w:rFonts w:eastAsia="Calibri"/>
        </w:rPr>
        <w:t>рждены Минэнерго СССР 30.04.85 с последующими изменениями и дополнениями).</w:t>
      </w:r>
    </w:p>
    <w:p w14:paraId="1D785341" w14:textId="77777777" w:rsidR="00FF3C8E" w:rsidRDefault="00A82356">
      <w:pPr>
        <w:pStyle w:val="ad"/>
        <w:numPr>
          <w:ilvl w:val="0"/>
          <w:numId w:val="5"/>
        </w:numPr>
        <w:tabs>
          <w:tab w:val="left" w:pos="851"/>
        </w:tabs>
        <w:ind w:left="0" w:right="114" w:firstLine="426"/>
        <w:jc w:val="both"/>
        <w:rPr>
          <w:rFonts w:eastAsia="Calibri"/>
        </w:rPr>
      </w:pPr>
      <w:r>
        <w:rPr>
          <w:rFonts w:eastAsia="Calibri"/>
        </w:rPr>
        <w:t xml:space="preserve">Постановление Правительства РФ от 16.09.2020 N 1479 «Об утверждении Правил противопожарного режима в Российской Федерации». </w:t>
      </w:r>
    </w:p>
    <w:p w14:paraId="2C1EA1AE" w14:textId="77777777" w:rsidR="00FF3C8E" w:rsidRDefault="00A82356">
      <w:pPr>
        <w:pStyle w:val="ad"/>
        <w:numPr>
          <w:ilvl w:val="0"/>
          <w:numId w:val="5"/>
        </w:numPr>
        <w:tabs>
          <w:tab w:val="left" w:pos="851"/>
        </w:tabs>
        <w:ind w:left="0" w:right="114" w:firstLine="426"/>
        <w:jc w:val="both"/>
        <w:rPr>
          <w:rFonts w:eastAsia="Calibri"/>
        </w:rPr>
      </w:pPr>
      <w:r>
        <w:rPr>
          <w:rFonts w:eastAsia="Calibri"/>
        </w:rPr>
        <w:t>Приказ Министерства труда и социальной защиты Российской</w:t>
      </w:r>
      <w:r>
        <w:rPr>
          <w:rFonts w:eastAsia="Calibri"/>
        </w:rPr>
        <w:t xml:space="preserve"> Федерации от 28.10.2020 N 753н "Об утверждении Правил по охране труда при погрузочно-разгрузочных работах и размещении грузов».</w:t>
      </w:r>
    </w:p>
    <w:p w14:paraId="2E2D6B7A" w14:textId="77777777" w:rsidR="00FF3C8E" w:rsidRDefault="00A82356">
      <w:pPr>
        <w:pStyle w:val="ad"/>
        <w:numPr>
          <w:ilvl w:val="0"/>
          <w:numId w:val="5"/>
        </w:numPr>
        <w:tabs>
          <w:tab w:val="left" w:pos="851"/>
        </w:tabs>
        <w:ind w:left="0" w:right="114" w:firstLine="426"/>
        <w:jc w:val="both"/>
        <w:rPr>
          <w:rFonts w:eastAsia="Calibri"/>
        </w:rPr>
      </w:pPr>
      <w:r>
        <w:rPr>
          <w:rFonts w:eastAsia="Calibri"/>
        </w:rPr>
        <w:t xml:space="preserve">Приказ Министерства труда и социальной защиты Российской Федерации от 11.12.2020 N 883н «Об утверждении Правил по охране труда </w:t>
      </w:r>
      <w:r>
        <w:rPr>
          <w:rFonts w:eastAsia="Calibri"/>
        </w:rPr>
        <w:t>при строительстве, реконструкции и ремонте».</w:t>
      </w:r>
    </w:p>
    <w:p w14:paraId="1F80E3F1" w14:textId="77777777" w:rsidR="00FF3C8E" w:rsidRDefault="00A82356">
      <w:pPr>
        <w:pStyle w:val="ad"/>
        <w:numPr>
          <w:ilvl w:val="0"/>
          <w:numId w:val="5"/>
        </w:numPr>
        <w:tabs>
          <w:tab w:val="left" w:pos="851"/>
        </w:tabs>
        <w:ind w:left="0" w:right="114" w:firstLine="426"/>
        <w:jc w:val="both"/>
        <w:rPr>
          <w:rFonts w:eastAsia="Calibri"/>
        </w:rPr>
      </w:pPr>
      <w:r>
        <w:rPr>
          <w:rFonts w:eastAsia="Calibri"/>
        </w:rPr>
        <w:t>Федеральный Закон от 10.01.2002 № 7-ФЗ «Об охране окружающей среды».</w:t>
      </w:r>
    </w:p>
    <w:p w14:paraId="2EB54601" w14:textId="77777777" w:rsidR="00FF3C8E" w:rsidRDefault="00A82356">
      <w:pPr>
        <w:pStyle w:val="ad"/>
        <w:numPr>
          <w:ilvl w:val="0"/>
          <w:numId w:val="5"/>
        </w:numPr>
        <w:tabs>
          <w:tab w:val="left" w:pos="851"/>
        </w:tabs>
        <w:ind w:left="0" w:right="114" w:firstLine="426"/>
        <w:jc w:val="both"/>
        <w:rPr>
          <w:rFonts w:eastAsia="Calibri"/>
        </w:rPr>
      </w:pPr>
      <w:r>
        <w:rPr>
          <w:rFonts w:eastAsia="Calibri"/>
        </w:rPr>
        <w:t>Федеральный Закон от 24.06.1998 № 89-ФЗ «Об отходах производства и потребления».</w:t>
      </w:r>
    </w:p>
    <w:p w14:paraId="7B4B69B4" w14:textId="77777777" w:rsidR="00FF3C8E" w:rsidRDefault="00A82356">
      <w:pPr>
        <w:pStyle w:val="ad"/>
        <w:numPr>
          <w:ilvl w:val="0"/>
          <w:numId w:val="5"/>
        </w:numPr>
        <w:tabs>
          <w:tab w:val="left" w:pos="851"/>
        </w:tabs>
        <w:ind w:left="0" w:right="114" w:firstLine="426"/>
        <w:jc w:val="both"/>
        <w:rPr>
          <w:rFonts w:eastAsia="Calibri"/>
        </w:rPr>
      </w:pPr>
      <w:r>
        <w:rPr>
          <w:rFonts w:eastAsia="Calibri"/>
        </w:rPr>
        <w:t>Федеральный Закон от 04.05.2011 № 99-ФЗ «О лицензировании отд</w:t>
      </w:r>
      <w:r>
        <w:rPr>
          <w:rFonts w:eastAsia="Calibri"/>
        </w:rPr>
        <w:t>ельных видов деятельности».</w:t>
      </w:r>
    </w:p>
    <w:p w14:paraId="17231A53" w14:textId="77777777" w:rsidR="00FF3C8E" w:rsidRDefault="00A82356">
      <w:pPr>
        <w:pStyle w:val="ad"/>
        <w:numPr>
          <w:ilvl w:val="0"/>
          <w:numId w:val="5"/>
        </w:numPr>
        <w:tabs>
          <w:tab w:val="left" w:pos="851"/>
        </w:tabs>
        <w:ind w:left="0" w:right="114" w:firstLine="426"/>
        <w:jc w:val="both"/>
        <w:rPr>
          <w:rFonts w:eastAsia="Calibri"/>
        </w:rPr>
      </w:pPr>
      <w:r>
        <w:rPr>
          <w:rFonts w:eastAsia="Calibri"/>
        </w:rPr>
        <w:t>Федеральный закон от 21.12.94 г. № 69-ФЗ «О пожарной безопасности».</w:t>
      </w:r>
    </w:p>
    <w:p w14:paraId="38B5A66A" w14:textId="77777777" w:rsidR="00FF3C8E" w:rsidRDefault="00A82356">
      <w:pPr>
        <w:pStyle w:val="ad"/>
        <w:numPr>
          <w:ilvl w:val="0"/>
          <w:numId w:val="2"/>
        </w:numPr>
        <w:ind w:right="114"/>
        <w:jc w:val="both"/>
        <w:rPr>
          <w:b/>
        </w:rPr>
      </w:pPr>
      <w:r>
        <w:rPr>
          <w:b/>
          <w:bCs/>
        </w:rPr>
        <w:t>Требования по сроку гарантий качества на результаты работ:</w:t>
      </w:r>
    </w:p>
    <w:p w14:paraId="2BBDF631" w14:textId="77777777" w:rsidR="00FF3C8E" w:rsidRDefault="00A82356">
      <w:pPr>
        <w:tabs>
          <w:tab w:val="left" w:pos="426"/>
        </w:tabs>
        <w:spacing w:after="20"/>
        <w:ind w:firstLine="426"/>
        <w:jc w:val="both"/>
        <w:rPr>
          <w:lang w:eastAsia="en-US"/>
        </w:rPr>
      </w:pPr>
      <w:r>
        <w:rPr>
          <w:lang w:eastAsia="en-US"/>
        </w:rPr>
        <w:t>1) Срок предоставления гарантий качества: 5 лет с момента подписания Заказчиком Актов приемки выполне</w:t>
      </w:r>
      <w:r>
        <w:rPr>
          <w:lang w:eastAsia="en-US"/>
        </w:rPr>
        <w:t>нных работ.</w:t>
      </w:r>
    </w:p>
    <w:p w14:paraId="319A8CCB" w14:textId="77777777" w:rsidR="00FF3C8E" w:rsidRDefault="00A82356">
      <w:pPr>
        <w:tabs>
          <w:tab w:val="left" w:pos="426"/>
        </w:tabs>
        <w:spacing w:after="20"/>
        <w:ind w:firstLine="426"/>
        <w:jc w:val="both"/>
        <w:rPr>
          <w:lang w:eastAsia="en-US"/>
        </w:rPr>
      </w:pPr>
      <w:r>
        <w:rPr>
          <w:lang w:eastAsia="en-US"/>
        </w:rPr>
        <w:t xml:space="preserve">2) В случае выявления дефектов, гарантийный срок на результат работ продлевается соответственно на период устранения дефектов. Устранение дефектов осуществляется за счет средств Подрядчика, если эти дефекты не являются следствием некачественно </w:t>
      </w:r>
      <w:r>
        <w:rPr>
          <w:lang w:eastAsia="en-US"/>
        </w:rPr>
        <w:t>выполненной рабочей документации или нарушений правил эксплуатации объекта Заказчиком.</w:t>
      </w:r>
    </w:p>
    <w:p w14:paraId="11181D2B" w14:textId="77777777" w:rsidR="00FF3C8E" w:rsidRDefault="00A82356">
      <w:pPr>
        <w:pStyle w:val="ab"/>
        <w:tabs>
          <w:tab w:val="left" w:pos="851"/>
          <w:tab w:val="left" w:pos="993"/>
        </w:tabs>
        <w:spacing w:after="20"/>
        <w:ind w:firstLine="426"/>
        <w:rPr>
          <w:lang w:eastAsia="en-US"/>
        </w:rPr>
      </w:pPr>
      <w:r>
        <w:rPr>
          <w:lang w:eastAsia="en-US"/>
        </w:rPr>
        <w:t>3) Если в процессе гарантийной эксплуатации объекта будут выявлены материалы, конструкции или инженерное (техническое) оборудование не соответствующие сертификатам качес</w:t>
      </w:r>
      <w:r>
        <w:rPr>
          <w:lang w:eastAsia="en-US"/>
        </w:rPr>
        <w:t>тва, то все работы по их замене осуществляются Подрядчиком за свой счет.</w:t>
      </w:r>
    </w:p>
    <w:p w14:paraId="6523B0CB" w14:textId="77777777" w:rsidR="00FF3C8E" w:rsidRDefault="00A82356">
      <w:pPr>
        <w:pStyle w:val="ad"/>
        <w:numPr>
          <w:ilvl w:val="0"/>
          <w:numId w:val="2"/>
        </w:numPr>
        <w:tabs>
          <w:tab w:val="left" w:pos="851"/>
          <w:tab w:val="left" w:pos="993"/>
        </w:tabs>
        <w:spacing w:after="20"/>
        <w:ind w:left="0" w:firstLine="426"/>
        <w:jc w:val="both"/>
        <w:rPr>
          <w:b/>
        </w:rPr>
      </w:pPr>
      <w:r>
        <w:rPr>
          <w:b/>
        </w:rPr>
        <w:t>Результаты выполненных работ:</w:t>
      </w:r>
    </w:p>
    <w:p w14:paraId="2542421A" w14:textId="77777777" w:rsidR="00FF3C8E" w:rsidRDefault="00A82356">
      <w:pPr>
        <w:widowControl w:val="0"/>
        <w:shd w:val="clear" w:color="auto" w:fill="FFFFFF"/>
        <w:spacing w:after="20"/>
        <w:ind w:firstLine="426"/>
        <w:jc w:val="both"/>
      </w:pPr>
      <w:r>
        <w:t xml:space="preserve"> Законченный объект строительства.</w:t>
      </w:r>
    </w:p>
    <w:p w14:paraId="79EE9790" w14:textId="77777777" w:rsidR="00FF3C8E" w:rsidRDefault="00A82356">
      <w:pPr>
        <w:pStyle w:val="ad"/>
        <w:numPr>
          <w:ilvl w:val="0"/>
          <w:numId w:val="2"/>
        </w:numPr>
        <w:tabs>
          <w:tab w:val="left" w:pos="851"/>
          <w:tab w:val="left" w:pos="993"/>
        </w:tabs>
        <w:spacing w:after="20"/>
        <w:ind w:left="0" w:firstLine="426"/>
        <w:jc w:val="both"/>
        <w:rPr>
          <w:b/>
        </w:rPr>
      </w:pPr>
      <w:r>
        <w:rPr>
          <w:b/>
        </w:rPr>
        <w:t>Перечень отчетной документации:</w:t>
      </w:r>
    </w:p>
    <w:p w14:paraId="51397163" w14:textId="77777777" w:rsidR="00FF3C8E" w:rsidRDefault="00A82356">
      <w:pPr>
        <w:tabs>
          <w:tab w:val="left" w:pos="851"/>
          <w:tab w:val="left" w:pos="993"/>
        </w:tabs>
        <w:spacing w:after="20"/>
        <w:ind w:firstLine="426"/>
        <w:jc w:val="both"/>
      </w:pPr>
      <w:r>
        <w:t xml:space="preserve">Подрядчик обязан предоставить отчетную документацию не позднее 3-х рабочих дней с момента выполнения работ по </w:t>
      </w:r>
      <w:r>
        <w:rPr>
          <w:color w:val="000000"/>
        </w:rPr>
        <w:t>Договор</w:t>
      </w:r>
      <w:r>
        <w:t>у в полном объеме.</w:t>
      </w:r>
    </w:p>
    <w:p w14:paraId="23BFC965" w14:textId="77777777" w:rsidR="00FF3C8E" w:rsidRDefault="00A82356">
      <w:pPr>
        <w:tabs>
          <w:tab w:val="left" w:pos="851"/>
          <w:tab w:val="left" w:pos="993"/>
        </w:tabs>
        <w:spacing w:after="20"/>
        <w:ind w:firstLine="426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Подрядчик по завершении полного комплекса работ по Договору направляет в адрес Заказчика соответствующее уведомление с п</w:t>
      </w:r>
      <w:r>
        <w:rPr>
          <w:rFonts w:eastAsia="Calibri"/>
          <w:lang w:eastAsia="en-US"/>
        </w:rPr>
        <w:t>риложением документов 2-х экземплярах:</w:t>
      </w:r>
    </w:p>
    <w:p w14:paraId="0F9DE6C9" w14:textId="77777777" w:rsidR="00FF3C8E" w:rsidRDefault="00A82356">
      <w:pPr>
        <w:numPr>
          <w:ilvl w:val="0"/>
          <w:numId w:val="6"/>
        </w:numPr>
        <w:shd w:val="clear" w:color="auto" w:fill="FFFFFF"/>
        <w:spacing w:after="20"/>
        <w:ind w:left="0" w:firstLine="426"/>
        <w:contextualSpacing/>
        <w:jc w:val="both"/>
        <w:outlineLvl w:val="1"/>
        <w:rPr>
          <w:rFonts w:eastAsia="Calibri"/>
          <w:b/>
          <w:lang w:eastAsia="en-US"/>
        </w:rPr>
      </w:pPr>
      <w:hyperlink r:id="rId10">
        <w:r>
          <w:rPr>
            <w:rFonts w:eastAsia="Calibri"/>
          </w:rPr>
          <w:t>Акт освидетельствования скрытых работ</w:t>
        </w:r>
      </w:hyperlink>
      <w:r>
        <w:rPr>
          <w:rFonts w:eastAsia="Calibri"/>
          <w:lang w:eastAsia="en-US"/>
        </w:rPr>
        <w:t xml:space="preserve"> по форме РД 11-02-2006 Приложение 3, на следующие виды работ:</w:t>
      </w:r>
    </w:p>
    <w:p w14:paraId="37AB5E40" w14:textId="77777777" w:rsidR="00FF3C8E" w:rsidRDefault="00A82356">
      <w:pPr>
        <w:pStyle w:val="ad"/>
        <w:numPr>
          <w:ilvl w:val="0"/>
          <w:numId w:val="7"/>
        </w:numPr>
        <w:shd w:val="clear" w:color="auto" w:fill="FFFFFF"/>
        <w:spacing w:after="20"/>
        <w:ind w:left="0" w:firstLine="426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Устройство</w:t>
      </w:r>
      <w:r>
        <w:rPr>
          <w:rFonts w:eastAsia="Calibri"/>
          <w:lang w:eastAsia="en-US"/>
        </w:rPr>
        <w:t xml:space="preserve"> траншеи под прокладку наружных сетей.</w:t>
      </w:r>
    </w:p>
    <w:p w14:paraId="444B7DB0" w14:textId="77777777" w:rsidR="00FF3C8E" w:rsidRDefault="00A82356">
      <w:pPr>
        <w:pStyle w:val="ad"/>
        <w:numPr>
          <w:ilvl w:val="0"/>
          <w:numId w:val="7"/>
        </w:numPr>
        <w:shd w:val="clear" w:color="auto" w:fill="FFFFFF"/>
        <w:spacing w:after="20"/>
        <w:ind w:left="0" w:firstLine="426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Подготовка основания под трубопровод;</w:t>
      </w:r>
    </w:p>
    <w:p w14:paraId="1F21AADF" w14:textId="77777777" w:rsidR="00FF3C8E" w:rsidRDefault="00A82356">
      <w:pPr>
        <w:pStyle w:val="ad"/>
        <w:numPr>
          <w:ilvl w:val="0"/>
          <w:numId w:val="7"/>
        </w:numPr>
        <w:shd w:val="clear" w:color="auto" w:fill="FFFFFF"/>
        <w:spacing w:after="20"/>
        <w:ind w:left="0" w:firstLine="426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Укладка трубопровода;</w:t>
      </w:r>
    </w:p>
    <w:p w14:paraId="69A4EFFF" w14:textId="77777777" w:rsidR="00FF3C8E" w:rsidRDefault="00A82356">
      <w:pPr>
        <w:pStyle w:val="ad"/>
        <w:numPr>
          <w:ilvl w:val="0"/>
          <w:numId w:val="7"/>
        </w:numPr>
        <w:shd w:val="clear" w:color="auto" w:fill="FFFFFF"/>
        <w:spacing w:after="20"/>
        <w:ind w:left="0" w:firstLine="426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Устройство защитного слоя трубопровода;</w:t>
      </w:r>
    </w:p>
    <w:p w14:paraId="7797F24F" w14:textId="77777777" w:rsidR="00FF3C8E" w:rsidRDefault="00A82356">
      <w:pPr>
        <w:pStyle w:val="ad"/>
        <w:numPr>
          <w:ilvl w:val="0"/>
          <w:numId w:val="7"/>
        </w:numPr>
        <w:shd w:val="clear" w:color="auto" w:fill="FFFFFF"/>
        <w:spacing w:after="20"/>
        <w:ind w:left="0" w:firstLine="426"/>
        <w:jc w:val="both"/>
        <w:outlineLvl w:val="1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Обратная засыпка трубопроводов с послойным уплотнением грунта;</w:t>
      </w:r>
    </w:p>
    <w:p w14:paraId="1B37B763" w14:textId="77777777" w:rsidR="00FF3C8E" w:rsidRDefault="00A82356">
      <w:pPr>
        <w:numPr>
          <w:ilvl w:val="0"/>
          <w:numId w:val="6"/>
        </w:numPr>
        <w:shd w:val="clear" w:color="auto" w:fill="FFFFFF"/>
        <w:spacing w:after="20"/>
        <w:ind w:left="0" w:firstLine="426"/>
        <w:contextualSpacing/>
        <w:jc w:val="both"/>
        <w:outlineLvl w:val="1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Акт о приемке выполненных работ (по форме КС</w:t>
      </w:r>
      <w:r>
        <w:rPr>
          <w:rFonts w:eastAsia="Calibri"/>
          <w:lang w:eastAsia="en-US"/>
        </w:rPr>
        <w:t xml:space="preserve">-2); </w:t>
      </w:r>
    </w:p>
    <w:p w14:paraId="43832004" w14:textId="77777777" w:rsidR="00FF3C8E" w:rsidRDefault="00A82356">
      <w:pPr>
        <w:numPr>
          <w:ilvl w:val="0"/>
          <w:numId w:val="6"/>
        </w:numPr>
        <w:shd w:val="clear" w:color="auto" w:fill="FFFFFF"/>
        <w:spacing w:after="20"/>
        <w:ind w:left="0" w:firstLine="426"/>
        <w:contextualSpacing/>
        <w:jc w:val="both"/>
        <w:outlineLvl w:val="1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Справка о стоимости выполненных работ и производственных затрат (по форме </w:t>
      </w:r>
      <w:r>
        <w:rPr>
          <w:rFonts w:eastAsia="Calibri"/>
          <w:lang w:eastAsia="en-US"/>
        </w:rPr>
        <w:br/>
        <w:t>КС-3);</w:t>
      </w:r>
    </w:p>
    <w:p w14:paraId="18700522" w14:textId="77777777" w:rsidR="00FF3C8E" w:rsidRDefault="00A82356">
      <w:pPr>
        <w:numPr>
          <w:ilvl w:val="0"/>
          <w:numId w:val="6"/>
        </w:numPr>
        <w:shd w:val="clear" w:color="auto" w:fill="FFFFFF"/>
        <w:spacing w:after="20"/>
        <w:ind w:left="0" w:firstLine="426"/>
        <w:contextualSpacing/>
        <w:jc w:val="both"/>
        <w:outlineLvl w:val="1"/>
      </w:pPr>
      <w:r>
        <w:rPr>
          <w:rFonts w:eastAsia="Calibri"/>
          <w:lang w:eastAsia="en-US"/>
        </w:rPr>
        <w:t xml:space="preserve">Акт </w:t>
      </w:r>
      <w:proofErr w:type="spellStart"/>
      <w:r>
        <w:rPr>
          <w:rFonts w:eastAsia="Calibri"/>
          <w:lang w:eastAsia="en-US"/>
        </w:rPr>
        <w:t>телеинспекционного</w:t>
      </w:r>
      <w:proofErr w:type="spellEnd"/>
      <w:r>
        <w:rPr>
          <w:rFonts w:eastAsia="Calibri"/>
          <w:lang w:eastAsia="en-US"/>
        </w:rPr>
        <w:t xml:space="preserve"> обследования трубопровода;</w:t>
      </w:r>
    </w:p>
    <w:p w14:paraId="1C81AE5D" w14:textId="77777777" w:rsidR="00FF3C8E" w:rsidRDefault="00A82356">
      <w:pPr>
        <w:numPr>
          <w:ilvl w:val="0"/>
          <w:numId w:val="6"/>
        </w:numPr>
        <w:shd w:val="clear" w:color="auto" w:fill="FFFFFF"/>
        <w:spacing w:after="20"/>
        <w:ind w:left="0" w:firstLine="426"/>
        <w:contextualSpacing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Товарно-транспортные накладные и иные документы, подтверждающие объем, приобретенных материалов и оборудования в 1-ом </w:t>
      </w:r>
      <w:r>
        <w:rPr>
          <w:rFonts w:eastAsia="Calibri"/>
          <w:lang w:eastAsia="en-US"/>
        </w:rPr>
        <w:t>экземпляре;</w:t>
      </w:r>
    </w:p>
    <w:p w14:paraId="360AE46D" w14:textId="77777777" w:rsidR="00FF3C8E" w:rsidRDefault="00A82356">
      <w:pPr>
        <w:numPr>
          <w:ilvl w:val="0"/>
          <w:numId w:val="6"/>
        </w:numPr>
        <w:shd w:val="clear" w:color="auto" w:fill="FFFFFF"/>
        <w:spacing w:after="20"/>
        <w:ind w:left="0" w:firstLine="426"/>
        <w:contextualSpacing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Счет-фактура в 1-ом экземпляре;</w:t>
      </w:r>
    </w:p>
    <w:p w14:paraId="5AE9FDBE" w14:textId="77777777" w:rsidR="00FF3C8E" w:rsidRDefault="00A82356">
      <w:pPr>
        <w:numPr>
          <w:ilvl w:val="0"/>
          <w:numId w:val="6"/>
        </w:numPr>
        <w:shd w:val="clear" w:color="auto" w:fill="FFFFFF"/>
        <w:spacing w:after="20"/>
        <w:ind w:left="0" w:firstLine="426"/>
        <w:contextualSpacing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Счет на оплату в 1-ом экземпляре;</w:t>
      </w:r>
    </w:p>
    <w:p w14:paraId="5DB83B30" w14:textId="77777777" w:rsidR="00FF3C8E" w:rsidRDefault="00A82356">
      <w:pPr>
        <w:numPr>
          <w:ilvl w:val="0"/>
          <w:numId w:val="6"/>
        </w:numPr>
        <w:shd w:val="clear" w:color="auto" w:fill="FFFFFF"/>
        <w:spacing w:after="20"/>
        <w:ind w:left="0" w:firstLine="426"/>
        <w:contextualSpacing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Документация, подтверждающая к</w:t>
      </w:r>
      <w:r>
        <w:rPr>
          <w:color w:val="000000"/>
        </w:rPr>
        <w:t>ачество</w:t>
      </w:r>
      <w:r>
        <w:rPr>
          <w:rFonts w:eastAsia="Calibri"/>
          <w:lang w:eastAsia="en-US"/>
        </w:rPr>
        <w:t xml:space="preserve"> </w:t>
      </w:r>
      <w:r>
        <w:rPr>
          <w:color w:val="000000"/>
        </w:rPr>
        <w:t xml:space="preserve">используемых материалов </w:t>
      </w:r>
      <w:r>
        <w:t xml:space="preserve">в </w:t>
      </w:r>
      <w:r>
        <w:rPr>
          <w:rFonts w:eastAsia="Calibri"/>
          <w:lang w:eastAsia="en-US"/>
        </w:rPr>
        <w:t>1-ом экземпляре;</w:t>
      </w:r>
    </w:p>
    <w:p w14:paraId="7FC3801E" w14:textId="77777777" w:rsidR="00FF3C8E" w:rsidRDefault="00A82356">
      <w:pPr>
        <w:numPr>
          <w:ilvl w:val="0"/>
          <w:numId w:val="6"/>
        </w:numPr>
        <w:shd w:val="clear" w:color="auto" w:fill="FFFFFF"/>
        <w:spacing w:after="20"/>
        <w:ind w:left="0" w:firstLine="426"/>
        <w:contextualSpacing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Иные документы по требованию Заказчика.</w:t>
      </w:r>
    </w:p>
    <w:p w14:paraId="0A16FD62" w14:textId="77777777" w:rsidR="00FF3C8E" w:rsidRDefault="00FF3C8E">
      <w:pPr>
        <w:tabs>
          <w:tab w:val="left" w:pos="851"/>
          <w:tab w:val="left" w:pos="993"/>
        </w:tabs>
        <w:spacing w:after="20"/>
        <w:ind w:firstLine="426"/>
        <w:jc w:val="both"/>
        <w:rPr>
          <w:b/>
        </w:rPr>
      </w:pPr>
    </w:p>
    <w:p w14:paraId="2F033D18" w14:textId="77777777" w:rsidR="00FF3C8E" w:rsidRDefault="00FF3C8E">
      <w:pPr>
        <w:spacing w:after="20"/>
        <w:ind w:firstLine="426"/>
        <w:jc w:val="both"/>
        <w:rPr>
          <w:b/>
        </w:rPr>
      </w:pPr>
    </w:p>
    <w:p w14:paraId="2A4B86CE" w14:textId="77777777" w:rsidR="00FF3C8E" w:rsidRDefault="00FF3C8E">
      <w:pPr>
        <w:spacing w:after="20"/>
        <w:ind w:firstLine="426"/>
        <w:jc w:val="both"/>
        <w:rPr>
          <w:b/>
        </w:rPr>
      </w:pPr>
    </w:p>
    <w:p w14:paraId="2E7F5272" w14:textId="77777777" w:rsidR="00FF3C8E" w:rsidRDefault="00FF3C8E">
      <w:pPr>
        <w:spacing w:after="20"/>
        <w:ind w:firstLine="426"/>
        <w:jc w:val="both"/>
        <w:rPr>
          <w:b/>
        </w:rPr>
      </w:pPr>
    </w:p>
    <w:p w14:paraId="658AAF6F" w14:textId="77777777" w:rsidR="00FF3C8E" w:rsidRDefault="00FF3C8E">
      <w:pPr>
        <w:spacing w:after="20"/>
        <w:ind w:firstLine="426"/>
        <w:jc w:val="both"/>
        <w:rPr>
          <w:b/>
        </w:rPr>
      </w:pPr>
    </w:p>
    <w:p w14:paraId="1479353B" w14:textId="77777777" w:rsidR="00FF3C8E" w:rsidRDefault="00A82356">
      <w:pPr>
        <w:tabs>
          <w:tab w:val="left" w:pos="851"/>
          <w:tab w:val="left" w:pos="993"/>
        </w:tabs>
        <w:spacing w:after="20"/>
        <w:ind w:firstLine="426"/>
        <w:jc w:val="both"/>
      </w:pPr>
      <w:r>
        <w:t>Разработал:</w:t>
      </w:r>
    </w:p>
    <w:p w14:paraId="08FBCE3C" w14:textId="77777777" w:rsidR="00FF3C8E" w:rsidRDefault="00FF3C8E">
      <w:pPr>
        <w:tabs>
          <w:tab w:val="left" w:pos="851"/>
          <w:tab w:val="left" w:pos="993"/>
        </w:tabs>
        <w:spacing w:after="20"/>
        <w:ind w:firstLine="426"/>
        <w:jc w:val="both"/>
      </w:pPr>
    </w:p>
    <w:p w14:paraId="3F23974F" w14:textId="77777777" w:rsidR="00FF3C8E" w:rsidRDefault="00FF3C8E">
      <w:pPr>
        <w:tabs>
          <w:tab w:val="left" w:pos="851"/>
          <w:tab w:val="left" w:pos="993"/>
        </w:tabs>
        <w:spacing w:after="20"/>
        <w:ind w:firstLine="426"/>
        <w:jc w:val="both"/>
      </w:pPr>
    </w:p>
    <w:p w14:paraId="53707E6D" w14:textId="77777777" w:rsidR="00FF3C8E" w:rsidRDefault="00A82356">
      <w:pPr>
        <w:tabs>
          <w:tab w:val="left" w:pos="851"/>
          <w:tab w:val="left" w:pos="993"/>
        </w:tabs>
        <w:spacing w:after="20"/>
        <w:ind w:firstLine="426"/>
        <w:jc w:val="both"/>
        <w:rPr>
          <w:b/>
        </w:rPr>
      </w:pPr>
      <w:r>
        <w:t>Начальник ПТО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 xml:space="preserve">          </w:t>
      </w:r>
      <w:r>
        <w:t xml:space="preserve">    _______________ Е.В. </w:t>
      </w:r>
      <w:proofErr w:type="spellStart"/>
      <w:r>
        <w:t>Золотникова</w:t>
      </w:r>
      <w:proofErr w:type="spellEnd"/>
    </w:p>
    <w:p w14:paraId="1DAEF570" w14:textId="77777777" w:rsidR="00FF3C8E" w:rsidRDefault="00FF3C8E">
      <w:pPr>
        <w:tabs>
          <w:tab w:val="left" w:pos="851"/>
          <w:tab w:val="left" w:pos="993"/>
        </w:tabs>
        <w:spacing w:after="20"/>
        <w:ind w:firstLine="426"/>
        <w:jc w:val="both"/>
      </w:pPr>
    </w:p>
    <w:p w14:paraId="5C0A9B5C" w14:textId="77777777" w:rsidR="00FF3C8E" w:rsidRDefault="00FF3C8E">
      <w:pPr>
        <w:tabs>
          <w:tab w:val="left" w:pos="851"/>
          <w:tab w:val="left" w:pos="993"/>
        </w:tabs>
        <w:spacing w:after="20"/>
        <w:ind w:firstLine="426"/>
        <w:jc w:val="both"/>
      </w:pPr>
    </w:p>
    <w:p w14:paraId="1DF6F1D0" w14:textId="77777777" w:rsidR="00FF3C8E" w:rsidRDefault="00FF3C8E">
      <w:pPr>
        <w:tabs>
          <w:tab w:val="left" w:pos="851"/>
          <w:tab w:val="left" w:pos="993"/>
        </w:tabs>
        <w:spacing w:after="20"/>
        <w:ind w:firstLine="426"/>
        <w:jc w:val="both"/>
      </w:pPr>
    </w:p>
    <w:p w14:paraId="25A786CA" w14:textId="77777777" w:rsidR="00FF3C8E" w:rsidRDefault="00A82356">
      <w:pPr>
        <w:tabs>
          <w:tab w:val="left" w:pos="851"/>
          <w:tab w:val="left" w:pos="993"/>
        </w:tabs>
        <w:spacing w:after="20"/>
        <w:ind w:firstLine="426"/>
        <w:jc w:val="both"/>
      </w:pPr>
      <w:r>
        <w:t xml:space="preserve">Согласовано: </w:t>
      </w:r>
    </w:p>
    <w:p w14:paraId="26EABF23" w14:textId="77777777" w:rsidR="00FF3C8E" w:rsidRDefault="00FF3C8E">
      <w:pPr>
        <w:tabs>
          <w:tab w:val="left" w:pos="851"/>
          <w:tab w:val="left" w:pos="993"/>
        </w:tabs>
        <w:spacing w:after="20"/>
        <w:ind w:firstLine="426"/>
        <w:jc w:val="both"/>
      </w:pPr>
    </w:p>
    <w:p w14:paraId="16B36DB2" w14:textId="77777777" w:rsidR="00FF3C8E" w:rsidRDefault="00FF3C8E">
      <w:pPr>
        <w:tabs>
          <w:tab w:val="left" w:pos="851"/>
          <w:tab w:val="left" w:pos="993"/>
        </w:tabs>
        <w:spacing w:after="20"/>
        <w:ind w:firstLine="426"/>
        <w:jc w:val="both"/>
      </w:pPr>
    </w:p>
    <w:p w14:paraId="7C84002E" w14:textId="77777777" w:rsidR="00FF3C8E" w:rsidRDefault="00A82356">
      <w:pPr>
        <w:tabs>
          <w:tab w:val="left" w:pos="851"/>
          <w:tab w:val="left" w:pos="993"/>
        </w:tabs>
        <w:spacing w:after="20"/>
        <w:ind w:firstLine="426"/>
        <w:jc w:val="both"/>
      </w:pPr>
      <w:r>
        <w:t>Главный инженер</w:t>
      </w:r>
      <w:r>
        <w:tab/>
      </w:r>
      <w:r>
        <w:tab/>
      </w:r>
      <w:r>
        <w:tab/>
      </w:r>
      <w:r>
        <w:tab/>
      </w:r>
      <w:r>
        <w:t xml:space="preserve">                          </w:t>
      </w:r>
      <w:r>
        <w:tab/>
        <w:t>_________________ А.П. Арефьев</w:t>
      </w:r>
    </w:p>
    <w:p w14:paraId="6F07DF97" w14:textId="77777777" w:rsidR="00FF3C8E" w:rsidRDefault="00FF3C8E">
      <w:pPr>
        <w:tabs>
          <w:tab w:val="left" w:pos="851"/>
          <w:tab w:val="left" w:pos="993"/>
        </w:tabs>
        <w:spacing w:after="20"/>
        <w:ind w:firstLine="426"/>
        <w:jc w:val="both"/>
      </w:pPr>
    </w:p>
    <w:p w14:paraId="1C199FDD" w14:textId="77777777" w:rsidR="00FF3C8E" w:rsidRDefault="00FF3C8E">
      <w:pPr>
        <w:tabs>
          <w:tab w:val="left" w:pos="851"/>
          <w:tab w:val="left" w:pos="993"/>
        </w:tabs>
        <w:spacing w:after="20"/>
        <w:ind w:firstLine="426"/>
        <w:jc w:val="both"/>
      </w:pPr>
    </w:p>
    <w:p w14:paraId="1E16AC71" w14:textId="77777777" w:rsidR="00FF3C8E" w:rsidRDefault="00FF3C8E">
      <w:pPr>
        <w:spacing w:after="20"/>
        <w:ind w:firstLine="426"/>
        <w:jc w:val="both"/>
        <w:rPr>
          <w:b/>
        </w:rPr>
      </w:pPr>
    </w:p>
    <w:sectPr w:rsidR="00FF3C8E">
      <w:pgSz w:w="11906" w:h="16838"/>
      <w:pgMar w:top="1134" w:right="850" w:bottom="1134" w:left="1276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777F8" w14:textId="77777777" w:rsidR="00FF3C8E" w:rsidRDefault="00A82356">
      <w:r>
        <w:separator/>
      </w:r>
    </w:p>
  </w:endnote>
  <w:endnote w:type="continuationSeparator" w:id="0">
    <w:p w14:paraId="0D8C021B" w14:textId="77777777" w:rsidR="00FF3C8E" w:rsidRDefault="00A82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225A5" w14:textId="77777777" w:rsidR="00FF3C8E" w:rsidRDefault="00A82356">
      <w:r>
        <w:separator/>
      </w:r>
    </w:p>
  </w:footnote>
  <w:footnote w:type="continuationSeparator" w:id="0">
    <w:p w14:paraId="63C27B7B" w14:textId="77777777" w:rsidR="00FF3C8E" w:rsidRDefault="00A82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F205925"/>
    <w:multiLevelType w:val="multilevel"/>
    <w:tmpl w:val="BF205925"/>
    <w:lvl w:ilvl="0">
      <w:start w:val="1"/>
      <w:numFmt w:val="decimal"/>
      <w:lvlText w:val="%1."/>
      <w:lvlJc w:val="left"/>
      <w:pPr>
        <w:tabs>
          <w:tab w:val="left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840" w:hanging="180"/>
      </w:pPr>
    </w:lvl>
  </w:abstractNum>
  <w:abstractNum w:abstractNumId="1" w15:restartNumberingAfterBreak="0">
    <w:nsid w:val="CF092B84"/>
    <w:multiLevelType w:val="multilevel"/>
    <w:tmpl w:val="CF092B84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" w15:restartNumberingAfterBreak="0">
    <w:nsid w:val="0053208E"/>
    <w:multiLevelType w:val="multilevel"/>
    <w:tmpl w:val="0053208E"/>
    <w:lvl w:ilvl="0">
      <w:start w:val="1"/>
      <w:numFmt w:val="bullet"/>
      <w:pStyle w:val="3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 w15:restartNumberingAfterBreak="0">
    <w:nsid w:val="03D62ECE"/>
    <w:multiLevelType w:val="multilevel"/>
    <w:tmpl w:val="03D62ECE"/>
    <w:lvl w:ilvl="0">
      <w:start w:val="1"/>
      <w:numFmt w:val="bullet"/>
      <w:lvlText w:val=""/>
      <w:lvlJc w:val="left"/>
      <w:pPr>
        <w:tabs>
          <w:tab w:val="left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5B654F3"/>
    <w:multiLevelType w:val="multilevel"/>
    <w:tmpl w:val="25B654F3"/>
    <w:lvl w:ilvl="0">
      <w:start w:val="1"/>
      <w:numFmt w:val="decimal"/>
      <w:lvlText w:val="%1)"/>
      <w:lvlJc w:val="left"/>
      <w:pPr>
        <w:tabs>
          <w:tab w:val="left" w:pos="0"/>
        </w:tabs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546" w:hanging="180"/>
      </w:pPr>
    </w:lvl>
  </w:abstractNum>
  <w:abstractNum w:abstractNumId="5" w15:restartNumberingAfterBreak="0">
    <w:nsid w:val="59ADCABA"/>
    <w:multiLevelType w:val="multilevel"/>
    <w:tmpl w:val="59ADCABA"/>
    <w:lvl w:ilvl="0">
      <w:start w:val="1"/>
      <w:numFmt w:val="decimal"/>
      <w:lvlText w:val="%1)"/>
      <w:lvlJc w:val="left"/>
      <w:pPr>
        <w:tabs>
          <w:tab w:val="left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363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03" w:hanging="180"/>
      </w:pPr>
    </w:lvl>
  </w:abstractNum>
  <w:num w:numId="1" w16cid:durableId="1792935926">
    <w:abstractNumId w:val="2"/>
  </w:num>
  <w:num w:numId="2" w16cid:durableId="626011411">
    <w:abstractNumId w:val="1"/>
  </w:num>
  <w:num w:numId="3" w16cid:durableId="61098669">
    <w:abstractNumId w:val="5"/>
  </w:num>
  <w:num w:numId="4" w16cid:durableId="1626886021">
    <w:abstractNumId w:val="0"/>
    <w:lvlOverride w:ilvl="0">
      <w:startOverride w:val="1"/>
    </w:lvlOverride>
  </w:num>
  <w:num w:numId="5" w16cid:durableId="697317645">
    <w:abstractNumId w:val="0"/>
  </w:num>
  <w:num w:numId="6" w16cid:durableId="1309242534">
    <w:abstractNumId w:val="3"/>
  </w:num>
  <w:num w:numId="7" w16cid:durableId="13719581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3C8E"/>
    <w:rsid w:val="00A82356"/>
    <w:rsid w:val="00FF3C8E"/>
    <w:rsid w:val="057F098D"/>
    <w:rsid w:val="3B5A3832"/>
    <w:rsid w:val="3C433177"/>
    <w:rsid w:val="3DE05FF6"/>
    <w:rsid w:val="5595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1FCDD"/>
  <w15:docId w15:val="{F9D31EDB-5A7C-41BE-9E65-56E1FDD73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uiPriority="0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uiPriority="0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ode"/>
    <w:qFormat/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5">
    <w:name w:val="caption"/>
    <w:basedOn w:val="a"/>
    <w:next w:val="a"/>
    <w:qFormat/>
    <w:pPr>
      <w:suppressLineNumbers/>
      <w:spacing w:before="120" w:after="120"/>
    </w:pPr>
    <w:rPr>
      <w:rFonts w:cs="Lucida Sans"/>
      <w:i/>
      <w:iCs/>
    </w:rPr>
  </w:style>
  <w:style w:type="paragraph" w:styleId="a6">
    <w:name w:val="Body Text"/>
    <w:basedOn w:val="a"/>
    <w:link w:val="a7"/>
    <w:uiPriority w:val="99"/>
    <w:unhideWhenUsed/>
    <w:qFormat/>
    <w:pPr>
      <w:spacing w:after="120"/>
    </w:pPr>
  </w:style>
  <w:style w:type="paragraph" w:styleId="a8">
    <w:name w:val="Body Text Indent"/>
    <w:basedOn w:val="a"/>
    <w:link w:val="a9"/>
    <w:qFormat/>
    <w:pPr>
      <w:spacing w:after="120"/>
      <w:ind w:left="283"/>
    </w:pPr>
  </w:style>
  <w:style w:type="paragraph" w:styleId="3">
    <w:name w:val="List Bullet 3"/>
    <w:basedOn w:val="a"/>
    <w:qFormat/>
    <w:pPr>
      <w:numPr>
        <w:numId w:val="1"/>
      </w:numPr>
      <w:tabs>
        <w:tab w:val="left" w:pos="926"/>
      </w:tabs>
      <w:spacing w:after="60"/>
      <w:ind w:left="926" w:firstLine="0"/>
      <w:jc w:val="both"/>
    </w:pPr>
  </w:style>
  <w:style w:type="paragraph" w:styleId="aa">
    <w:name w:val="List"/>
    <w:basedOn w:val="a6"/>
    <w:qFormat/>
    <w:rPr>
      <w:rFonts w:cs="Lucida Sans"/>
    </w:rPr>
  </w:style>
  <w:style w:type="paragraph" w:styleId="ab">
    <w:name w:val="Normal (Web)"/>
    <w:basedOn w:val="a"/>
    <w:uiPriority w:val="99"/>
    <w:qFormat/>
    <w:pPr>
      <w:spacing w:after="60"/>
      <w:jc w:val="both"/>
    </w:pPr>
  </w:style>
  <w:style w:type="paragraph" w:styleId="2">
    <w:name w:val="Body Text Indent 2"/>
    <w:basedOn w:val="a"/>
    <w:link w:val="20"/>
    <w:qFormat/>
    <w:pPr>
      <w:spacing w:after="120" w:line="480" w:lineRule="auto"/>
      <w:ind w:left="283"/>
    </w:pPr>
  </w:style>
  <w:style w:type="table" w:styleId="ac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с отступом Знак"/>
    <w:basedOn w:val="a0"/>
    <w:link w:val="a8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Pr>
      <w:color w:val="0000FF"/>
      <w:u w:val="single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0">
    <w:name w:val="Указатель1"/>
    <w:basedOn w:val="a"/>
    <w:qFormat/>
    <w:pPr>
      <w:suppressLineNumbers/>
    </w:pPr>
    <w:rPr>
      <w:rFonts w:cs="Lucida Sans"/>
      <w:lang w:val="zh-CN" w:eastAsia="zh-CN" w:bidi="zh-CN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customStyle="1" w:styleId="24">
    <w:name w:val="Основной текст 24"/>
    <w:basedOn w:val="a"/>
    <w:qFormat/>
    <w:pPr>
      <w:ind w:hanging="357"/>
      <w:jc w:val="center"/>
    </w:pPr>
    <w:rPr>
      <w:rFonts w:cs="Calibri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76166&amp;dst=100041&amp;date=11.02.2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66762/4cc1f50e0bb7c54f9fdc5b22671f06f4282662c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76166&amp;dst=100002&amp;date=10.02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EF4CF-D560-40B3-ADE9-FF8587F929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1639</Words>
  <Characters>9348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Кудрина Наталья Анатольевна</cp:lastModifiedBy>
  <cp:revision>15</cp:revision>
  <cp:lastPrinted>2022-09-07T06:24:00Z</cp:lastPrinted>
  <dcterms:created xsi:type="dcterms:W3CDTF">2021-05-12T08:23:00Z</dcterms:created>
  <dcterms:modified xsi:type="dcterms:W3CDTF">2022-09-15T10:39:00Z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138F4DE5E400492786C15F817B6128A1</vt:lpwstr>
  </property>
</Properties>
</file>